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6"/>
          <w:right w:val="none" w:color="auto" w:sz="0" w:space="0"/>
        </w:pBdr>
        <w:shd w:val="clear" w:fill="FFFFFF"/>
        <w:spacing w:before="0" w:beforeAutospacing="0" w:after="0" w:afterAutospacing="0" w:line="91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7AD1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AD1"/>
          <w:spacing w:val="0"/>
          <w:sz w:val="26"/>
          <w:szCs w:val="26"/>
          <w:bdr w:val="none" w:color="auto" w:sz="0" w:space="0"/>
          <w:shd w:val="clear" w:fill="FFFFFF"/>
        </w:rPr>
        <w:t>电子工程学院（人工智能学院）2023年硕士研究生调剂复试名单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发布者：教学科研办公室发布时间：2023-04-07浏览次数：1349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华南农业大学电子工程学院（人工智能学院）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2023年硕士研究生调剂复试名单（3个专业）见附件。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我院计划在4月12日全天进行线下现场复试，请相关考生根据本校研究生网站上《华南农业大学电子工程学院（人工智能学院）2023年硕士研究生招生复试工作细则》、《华南农业大学2023年硕士研究生招生复试及录取办法》等文件要求，4月8日在学信网“远程招生面试系统”上传复试审核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其他未做说明事项均与一志愿复试相同，具体细则见学院复试工作细则。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附件：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"https://dzxy.scau.edu.cn/_upload/article/files/7b/04/44e28d3e4379b2a3aaa0eabdede5/014e2845-f753-4796-b2f5-c2e3de0bc07e.xlsx"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2023电智学院调剂复试考生名单.xlsx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3804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电子工程学院（人工智能学院）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5" w:lineRule="atLeast"/>
        <w:ind w:left="0" w:right="0" w:firstLine="426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7C8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2023-04-23T02:52:15Z</dcterms:created>
  <dc:creator>DELL</dc:creator>
  <cp:lastModifiedBy>曾经的那个老吴</cp:lastModifiedBy>
  <dcterms:modified xsi:type="dcterms:W3CDTF">2023-04-23T02:52:19Z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A0DC946A82F14595AE0CAC4973A48B40_12</vt:lpwstr>
  </property>
</Properties>
</file>