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14" w:lineRule="atLeast"/>
        <w:ind w:left="0" w:right="0" w:firstLine="0"/>
        <w:rPr>
          <w:rFonts w:ascii="sans-serif" w:hAnsi="sans-serif" w:eastAsia="sans-serif" w:cs="sans-serif"/>
          <w:b/>
          <w:bCs/>
          <w:i w:val="0"/>
          <w:iCs w:val="0"/>
          <w:color w:val="002147"/>
          <w:spacing w:val="0"/>
          <w:sz w:val="28"/>
          <w:szCs w:val="28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olor w:val="002147"/>
          <w:spacing w:val="0"/>
          <w:sz w:val="28"/>
          <w:szCs w:val="28"/>
          <w:bdr w:val="none" w:color="auto" w:sz="0" w:space="0"/>
          <w:shd w:val="clear" w:fill="FFFFFF"/>
        </w:rPr>
        <w:t>体育科学学院2023年非全日制体育硕士招生调剂信息公告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20" w:hanging="360"/>
        <w:rPr>
          <w:caps/>
          <w:color w:val="666666"/>
        </w:rPr>
      </w:pP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"http://sport.scnu.edu.cn/a/20230406/1991.html" </w:instrText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 华南师范大学体育科学学院</w:t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7" w:sz="4" w:space="3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20" w:hanging="360"/>
        <w:rPr>
          <w:caps/>
          <w:color w:val="666666"/>
        </w:rPr>
      </w:pP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"http://sport.scnu.edu.cn/a/20230406/1991.html" </w:instrText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 2023-04-06 10:26:08</w:t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spacing w:before="60" w:beforeAutospacing="0" w:after="240" w:afterAutospacing="0"/>
        <w:ind w:left="0" w:right="0"/>
        <w:jc w:val="left"/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20" w:hanging="360"/>
        <w:rPr>
          <w:caps/>
          <w:color w:val="666666"/>
        </w:rPr>
      </w:pP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"http://sport.scnu.edu.cn/a/20230406/1991.html" </w:instrText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 点击：2249</w:t>
      </w:r>
      <w:r>
        <w:rPr>
          <w:rFonts w:hint="default" w:ascii="sans-serif" w:hAnsi="sans-serif" w:eastAsia="sans-serif" w:cs="sans-serif"/>
          <w:i w:val="0"/>
          <w:iCs w:val="0"/>
          <w:caps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default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华南师范大学体育科学学院现正接受2023年非全日制体育硕士专业学位考生的入学调剂复试申请。相关信息如下：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一、调剂专业名称及要求</w:t>
      </w:r>
    </w:p>
    <w:tbl>
      <w:tblPr>
        <w:tblW w:w="0" w:type="auto"/>
        <w:tblInd w:w="0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912"/>
        <w:gridCol w:w="744"/>
        <w:gridCol w:w="2916"/>
        <w:gridCol w:w="1440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接收调剂申请的专业名称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专业 代码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性质</w:t>
            </w:r>
          </w:p>
        </w:tc>
        <w:tc>
          <w:tcPr>
            <w:tcW w:w="29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要求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体育教学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045201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24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非全日制体育硕士专业学位</w:t>
            </w:r>
          </w:p>
        </w:tc>
        <w:tc>
          <w:tcPr>
            <w:tcW w:w="29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24" w:lineRule="atLeast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成绩达到教育部公布的A类地区体育学（体育硕士）复试最低分数基本要求。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24" w:lineRule="atLeast"/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666666"/>
                <w:sz w:val="19"/>
                <w:szCs w:val="19"/>
                <w:bdr w:val="none" w:color="auto" w:sz="0" w:space="0"/>
              </w:rPr>
              <w:t>初试科目完全相同的调剂考生，按考生初试成绩择优遴选确定复试名单。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二、报名方式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请有意调剂的考生登录中国研究生招生信息网调剂系统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214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2147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214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2147"/>
          <w:spacing w:val="0"/>
          <w:sz w:val="19"/>
          <w:szCs w:val="19"/>
          <w:u w:val="none"/>
          <w:bdr w:val="none" w:color="auto" w:sz="0" w:space="0"/>
          <w:shd w:val="clear" w:fill="FFFFFF"/>
        </w:rPr>
        <w:t>http://yz.chsi.com.cn/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2147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于2023年4月6日（周四）12:00至2022年4月7日（周五）12:00（24小时）（如有变化将另行在我院官网公布）填报调剂志愿。学院确定复试名单后，将在调剂系统向拟同意调剂复试的考生发送线上复试通知（复试时间待定），考生也须于规定的时间内在调剂系统确认同意参加我校复试。复试前提交的相关复试材料及要求等请参阅《体育科学学院2023年硕士研究生招生复试方案》 http://sport.scnu.edu.cn/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三、其他相关说明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1.调剂考生还需符合我校 2023年非全日制体育教学专业的报考条件（详情请查看我校《2023年硕士研究生招生简章》https://yz.scnu.edu.cn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2.录取工作阶段，我院将在调剂系统向待录取的调剂生发送待录取通知，待录取的调剂生需在规定时间内登录调剂系统确认同意待录取结果。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3.本调剂专业只招收定向培养的考生，拟录取后需提供定向就业单位签章的《定向培养协议》（模板见我校研究生招生信息网——资料下载栏，网址：http://yz.scnu.edu.cn/ziliaoxiazai/）；考生就读期间，其档案及户口、工资等关系不转入我校，不享受国家生活补助，不享受奖学金、助学金或者助学贷款政策；考生毕业后，学校一般不再推荐考生就业，也不派发就业派遣证（就业报到证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4.本调剂专业学费18000元/年，学制为3年，主要集中在暑假授课。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5.调剂机会珍贵，建议考生谨慎考虑再做决定。由于调剂名单须经指导组与学院招生工作领导小组集体讨论方确定，因此需要一定的时间。如超过志愿锁定时间未被通知，考生可自行决定是否等待（如因考生主动撤销或修改志愿将导致我院无法查阅考生资料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444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6.未尽事宜，另行通知。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体育科学学院：020-3931236 江老师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网址：http://sport.scnu.edu.cn/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地址：广州市番禺区大学城华南师大艺体3栋205室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jc w:val="right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华南师范大学体育科学学院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384" w:lineRule="atLeast"/>
        <w:ind w:left="0" w:right="0" w:firstLine="336"/>
        <w:jc w:val="right"/>
        <w:rPr>
          <w:rFonts w:hint="eastAsia" w:ascii="微软雅黑" w:hAnsi="微软雅黑" w:eastAsia="微软雅黑" w:cs="微软雅黑"/>
          <w:caps w:val="0"/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2022年4月6日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1FCE73"/>
    <w:multiLevelType w:val="multilevel"/>
    <w:tmpl w:val="FF1FCE7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441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898</Words>
  <Characters>1102</Characters>
  <Lines>0</Lines>
  <Paragraphs>0</Paragraphs>
  <TotalTime>0</TotalTime>
  <ScaleCrop>false</ScaleCrop>
  <LinksUpToDate>false</LinksUpToDate>
  <CharactersWithSpaces>1114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2023-04-23T10:51:03Z</dcterms:created>
  <dc:creator>DELL</dc:creator>
  <cp:lastModifiedBy>曾经的那个老吴</cp:lastModifiedBy>
  <dcterms:modified xsi:type="dcterms:W3CDTF">2023-04-23T10:51:06Z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134F227012634F63B09C473CFBCD2608_12</vt:lpwstr>
  </property>
</Properties>
</file>