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bCs/>
          <w:color w:val="000000"/>
          <w:sz w:val="19"/>
          <w:szCs w:val="19"/>
        </w:rPr>
      </w:pPr>
      <w:r>
        <w:rPr>
          <w:b/>
          <w:bCs/>
          <w:i w:val="0"/>
          <w:iCs w:val="0"/>
          <w:caps w:val="0"/>
          <w:color w:val="000000"/>
          <w:spacing w:val="0"/>
          <w:sz w:val="19"/>
          <w:szCs w:val="19"/>
          <w:bdr w:val="none" w:color="auto" w:sz="0" w:space="0"/>
          <w:shd w:val="clear" w:fill="FAFAFA"/>
        </w:rPr>
        <w:t>环境学院2023年硕士研究生招生复试调剂公告</w:t>
      </w:r>
    </w:p>
    <w:p>
      <w:pPr>
        <w:keepNext w:val="0"/>
        <w:keepLines w:val="0"/>
        <w:widowControl/>
        <w:suppressLineNumbers w:val="0"/>
        <w:pBdr>
          <w:bottom w:val="single" w:color="DDDDDD" w:sz="4" w:space="9"/>
        </w:pBdr>
        <w:shd w:val="clear" w:fill="FAFAFA"/>
        <w:ind w:left="0" w:firstLine="0"/>
        <w:jc w:val="left"/>
        <w:rPr>
          <w:rFonts w:ascii="Helvetica" w:hAnsi="Helvetica" w:eastAsia="Helvetica" w:cs="Helvetica"/>
          <w:i w:val="0"/>
          <w:iCs w:val="0"/>
          <w:caps w:val="0"/>
          <w:color w:val="000000"/>
          <w:spacing w:val="0"/>
          <w:sz w:val="14"/>
          <w:szCs w:val="14"/>
        </w:rPr>
      </w:pPr>
      <w:r>
        <w:rPr>
          <w:rFonts w:hint="default" w:ascii="Helvetica" w:hAnsi="Helvetica" w:eastAsia="Helvetica" w:cs="Helvetica"/>
          <w:i w:val="0"/>
          <w:iCs w:val="0"/>
          <w:caps w:val="0"/>
          <w:color w:val="000000"/>
          <w:spacing w:val="0"/>
          <w:kern w:val="0"/>
          <w:sz w:val="14"/>
          <w:szCs w:val="14"/>
          <w:shd w:val="clear" w:fill="FAFAFA"/>
          <w:lang w:val="en-US" w:eastAsia="zh-CN" w:bidi="ar"/>
        </w:rPr>
        <w:t>2023-03-31 19:08:24来源：华南师范大学环境学院 点击：9386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jc w:val="center"/>
      </w:pPr>
      <w:r>
        <w:rPr>
          <w:rStyle w:val="6"/>
          <w:rFonts w:ascii="微软雅黑" w:hAnsi="微软雅黑" w:eastAsia="微软雅黑" w:cs="微软雅黑"/>
          <w:i w:val="0"/>
          <w:iCs w:val="0"/>
          <w:caps w:val="0"/>
          <w:color w:val="000000"/>
          <w:spacing w:val="0"/>
          <w:sz w:val="19"/>
          <w:szCs w:val="19"/>
          <w:bdr w:val="none" w:color="auto" w:sz="0" w:space="0"/>
          <w:shd w:val="clear" w:fill="FAFAFA"/>
        </w:rPr>
        <w:t>环境</w:t>
      </w:r>
      <w:r>
        <w:rPr>
          <w:rStyle w:val="6"/>
          <w:rFonts w:hint="eastAsia" w:ascii="微软雅黑" w:hAnsi="微软雅黑" w:eastAsia="微软雅黑" w:cs="微软雅黑"/>
          <w:i w:val="0"/>
          <w:iCs w:val="0"/>
          <w:caps w:val="0"/>
          <w:color w:val="000000"/>
          <w:spacing w:val="0"/>
          <w:sz w:val="19"/>
          <w:szCs w:val="19"/>
          <w:bdr w:val="none" w:color="auto" w:sz="0" w:space="0"/>
          <w:shd w:val="clear" w:fill="FAFAFA"/>
        </w:rPr>
        <w:t>学院</w:t>
      </w:r>
      <w:r>
        <w:rPr>
          <w:rStyle w:val="6"/>
          <w:rFonts w:ascii="Calibri" w:hAnsi="Calibri" w:eastAsia="微软雅黑" w:cs="Calibri"/>
          <w:i w:val="0"/>
          <w:iCs w:val="0"/>
          <w:caps w:val="0"/>
          <w:color w:val="000000"/>
          <w:spacing w:val="0"/>
          <w:sz w:val="19"/>
          <w:szCs w:val="19"/>
          <w:bdr w:val="none" w:color="auto" w:sz="0" w:space="0"/>
          <w:shd w:val="clear" w:fill="FAFAFA"/>
        </w:rPr>
        <w:t>2023</w:t>
      </w:r>
      <w:r>
        <w:rPr>
          <w:rStyle w:val="6"/>
          <w:rFonts w:hint="eastAsia" w:ascii="微软雅黑" w:hAnsi="微软雅黑" w:eastAsia="微软雅黑" w:cs="微软雅黑"/>
          <w:i w:val="0"/>
          <w:iCs w:val="0"/>
          <w:caps w:val="0"/>
          <w:color w:val="000000"/>
          <w:spacing w:val="0"/>
          <w:sz w:val="19"/>
          <w:szCs w:val="19"/>
          <w:bdr w:val="none" w:color="auto" w:sz="0" w:space="0"/>
          <w:shd w:val="clear" w:fill="FAFAFA"/>
        </w:rPr>
        <w:t>年硕士研究生招生复试调剂公告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eastAsia" w:ascii="微软雅黑" w:hAnsi="微软雅黑" w:eastAsia="微软雅黑" w:cs="微软雅黑"/>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jc w:val="left"/>
      </w:pPr>
      <w:r>
        <w:rPr>
          <w:rFonts w:hint="eastAsia" w:ascii="微软雅黑" w:hAnsi="微软雅黑" w:eastAsia="微软雅黑" w:cs="微软雅黑"/>
          <w:i w:val="0"/>
          <w:iCs w:val="0"/>
          <w:caps w:val="0"/>
          <w:color w:val="000000"/>
          <w:spacing w:val="0"/>
          <w:sz w:val="19"/>
          <w:szCs w:val="19"/>
          <w:bdr w:val="none" w:color="auto" w:sz="0" w:space="0"/>
          <w:shd w:val="clear" w:fill="FAFAFA"/>
        </w:rPr>
        <w:t>       华南师范大学位于美丽且充满活力的羊城广州，是一所学科门类齐全的国家“211工程”重点建设大学、广东省人民政府和教育部共建学校，2017年学校进入国家“世界一流学科”建设行列。环境学院拥有环境科学与工程一级硕士点、资源与环境专业型硕士点，生态学一级博士点、环境化学二级博士点，以及环境科学与工程一级学科博士后流动站，拥有学士、硕士、博士到博士后的完整人才培养体系。目前，环境科学与生态学学科入选ESI全球前1%，工程学进入ESI全球前5‰；软科发布2020“软科世界一流学科排名”，我院相关的上榜学科有环境科学与工程、化学工程。欢迎广大考生选择报考我院硕士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eastAsia" w:ascii="微软雅黑" w:hAnsi="微软雅黑" w:eastAsia="微软雅黑" w:cs="微软雅黑"/>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Style w:val="6"/>
          <w:rFonts w:hint="eastAsia" w:ascii="微软雅黑" w:hAnsi="微软雅黑" w:eastAsia="微软雅黑" w:cs="微软雅黑"/>
          <w:i w:val="0"/>
          <w:iCs w:val="0"/>
          <w:caps w:val="0"/>
          <w:color w:val="000000"/>
          <w:spacing w:val="0"/>
          <w:sz w:val="19"/>
          <w:szCs w:val="19"/>
          <w:bdr w:val="none" w:color="auto" w:sz="0" w:space="0"/>
          <w:shd w:val="clear" w:fill="FAFAFA"/>
        </w:rPr>
        <w:t>一、接收调剂的专业与拟招生人数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firstLine="384"/>
      </w:pPr>
      <w:r>
        <w:rPr>
          <w:rFonts w:hint="eastAsia" w:ascii="微软雅黑" w:hAnsi="微软雅黑" w:eastAsia="微软雅黑" w:cs="微软雅黑"/>
          <w:i w:val="0"/>
          <w:iCs w:val="0"/>
          <w:caps w:val="0"/>
          <w:color w:val="000000"/>
          <w:spacing w:val="0"/>
          <w:sz w:val="19"/>
          <w:szCs w:val="19"/>
          <w:bdr w:val="none" w:color="auto" w:sz="0" w:space="0"/>
          <w:shd w:val="clear" w:fill="FAFAFA"/>
        </w:rPr>
        <w:t>环境学院（学院代码：</w:t>
      </w:r>
      <w:r>
        <w:rPr>
          <w:rFonts w:hint="default" w:ascii="Calibri" w:hAnsi="Calibri" w:eastAsia="微软雅黑" w:cs="Calibri"/>
          <w:i w:val="0"/>
          <w:iCs w:val="0"/>
          <w:caps w:val="0"/>
          <w:color w:val="000000"/>
          <w:spacing w:val="0"/>
          <w:sz w:val="19"/>
          <w:szCs w:val="19"/>
          <w:bdr w:val="none" w:color="auto" w:sz="0" w:space="0"/>
          <w:shd w:val="clear" w:fill="FAFAFA"/>
        </w:rPr>
        <w:t>034</w:t>
      </w:r>
      <w:r>
        <w:rPr>
          <w:rFonts w:hint="eastAsia" w:ascii="微软雅黑" w:hAnsi="微软雅黑" w:eastAsia="微软雅黑" w:cs="微软雅黑"/>
          <w:i w:val="0"/>
          <w:iCs w:val="0"/>
          <w:caps w:val="0"/>
          <w:color w:val="000000"/>
          <w:spacing w:val="0"/>
          <w:sz w:val="19"/>
          <w:szCs w:val="19"/>
          <w:bdr w:val="none" w:color="auto" w:sz="0" w:space="0"/>
          <w:shd w:val="clear" w:fill="FAFAFA"/>
        </w:rPr>
        <w:t>）以下专业接收硕士调剂生。</w:t>
      </w:r>
    </w:p>
    <w:tbl>
      <w:tblPr>
        <w:tblW w:w="5160" w:type="dxa"/>
        <w:tblInd w:w="0" w:type="dxa"/>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698"/>
        <w:gridCol w:w="1191"/>
        <w:gridCol w:w="1034"/>
        <w:gridCol w:w="2237"/>
      </w:tblGrid>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69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Style w:val="6"/>
                <w:rFonts w:hint="eastAsia" w:ascii="微软雅黑" w:hAnsi="微软雅黑" w:eastAsia="微软雅黑" w:cs="微软雅黑"/>
                <w:i w:val="0"/>
                <w:iCs w:val="0"/>
                <w:sz w:val="19"/>
                <w:szCs w:val="19"/>
                <w:bdr w:val="none" w:color="auto" w:sz="0" w:space="0"/>
              </w:rPr>
              <w:t>序号</w:t>
            </w:r>
          </w:p>
        </w:tc>
        <w:tc>
          <w:tcPr>
            <w:tcW w:w="118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jc w:val="center"/>
            </w:pPr>
            <w:r>
              <w:rPr>
                <w:rStyle w:val="6"/>
                <w:rFonts w:hint="eastAsia" w:ascii="微软雅黑" w:hAnsi="微软雅黑" w:eastAsia="微软雅黑" w:cs="微软雅黑"/>
                <w:i w:val="0"/>
                <w:iCs w:val="0"/>
                <w:sz w:val="19"/>
                <w:szCs w:val="19"/>
                <w:bdr w:val="none" w:color="auto" w:sz="0" w:space="0"/>
              </w:rPr>
              <w:t>类型</w:t>
            </w:r>
          </w:p>
        </w:tc>
        <w:tc>
          <w:tcPr>
            <w:tcW w:w="10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Style w:val="6"/>
                <w:rFonts w:hint="eastAsia" w:ascii="微软雅黑" w:hAnsi="微软雅黑" w:eastAsia="微软雅黑" w:cs="微软雅黑"/>
                <w:i w:val="0"/>
                <w:iCs w:val="0"/>
                <w:sz w:val="19"/>
                <w:szCs w:val="19"/>
                <w:bdr w:val="none" w:color="auto" w:sz="0" w:space="0"/>
              </w:rPr>
              <w:t>专业代码</w:t>
            </w:r>
          </w:p>
        </w:tc>
        <w:tc>
          <w:tcPr>
            <w:tcW w:w="22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Style w:val="6"/>
                <w:rFonts w:hint="eastAsia" w:ascii="微软雅黑" w:hAnsi="微软雅黑" w:eastAsia="微软雅黑" w:cs="微软雅黑"/>
                <w:i w:val="0"/>
                <w:iCs w:val="0"/>
                <w:sz w:val="19"/>
                <w:szCs w:val="19"/>
                <w:bdr w:val="none" w:color="auto" w:sz="0" w:space="0"/>
              </w:rPr>
              <w:t>专业名称</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69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default" w:ascii="Calibri" w:hAnsi="Calibri" w:eastAsia="微软雅黑" w:cs="Calibri"/>
                <w:sz w:val="19"/>
                <w:szCs w:val="19"/>
                <w:bdr w:val="none" w:color="auto" w:sz="0" w:space="0"/>
              </w:rPr>
              <w:t>1</w:t>
            </w:r>
          </w:p>
        </w:tc>
        <w:tc>
          <w:tcPr>
            <w:tcW w:w="1188" w:type="dxa"/>
            <w:vMerge w:val="restart"/>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jc w:val="center"/>
            </w:pPr>
            <w:r>
              <w:rPr>
                <w:rFonts w:hint="eastAsia" w:ascii="微软雅黑" w:hAnsi="微软雅黑" w:eastAsia="微软雅黑" w:cs="微软雅黑"/>
                <w:sz w:val="19"/>
                <w:szCs w:val="19"/>
                <w:bdr w:val="none" w:color="auto" w:sz="0" w:space="0"/>
              </w:rPr>
              <w:t>学术型</w:t>
            </w:r>
          </w:p>
        </w:tc>
        <w:tc>
          <w:tcPr>
            <w:tcW w:w="10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default" w:ascii="Calibri" w:hAnsi="Calibri" w:cs="Calibri"/>
                <w:sz w:val="19"/>
                <w:szCs w:val="19"/>
                <w:bdr w:val="none" w:color="auto" w:sz="0" w:space="0"/>
              </w:rPr>
              <w:t>071300</w:t>
            </w:r>
          </w:p>
        </w:tc>
        <w:tc>
          <w:tcPr>
            <w:tcW w:w="22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eastAsia" w:ascii="微软雅黑" w:hAnsi="微软雅黑" w:eastAsia="微软雅黑" w:cs="微软雅黑"/>
                <w:sz w:val="19"/>
                <w:szCs w:val="19"/>
                <w:bdr w:val="none" w:color="auto" w:sz="0" w:space="0"/>
              </w:rPr>
              <w:t>生态学</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69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default" w:ascii="Calibri" w:hAnsi="Calibri" w:eastAsia="微软雅黑" w:cs="Calibri"/>
                <w:sz w:val="19"/>
                <w:szCs w:val="19"/>
                <w:bdr w:val="none" w:color="auto" w:sz="0" w:space="0"/>
              </w:rPr>
              <w:t>2</w:t>
            </w:r>
          </w:p>
        </w:tc>
        <w:tc>
          <w:tcPr>
            <w:tcW w:w="1188" w:type="dxa"/>
            <w:vMerge w:val="continue"/>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c>
          <w:tcPr>
            <w:tcW w:w="10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default" w:ascii="Calibri" w:hAnsi="Calibri" w:cs="Calibri"/>
                <w:sz w:val="19"/>
                <w:szCs w:val="19"/>
                <w:bdr w:val="none" w:color="auto" w:sz="0" w:space="0"/>
              </w:rPr>
              <w:t>070302</w:t>
            </w:r>
          </w:p>
        </w:tc>
        <w:tc>
          <w:tcPr>
            <w:tcW w:w="22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eastAsia" w:ascii="微软雅黑" w:hAnsi="微软雅黑" w:eastAsia="微软雅黑" w:cs="微软雅黑"/>
                <w:sz w:val="19"/>
                <w:szCs w:val="19"/>
                <w:bdr w:val="none" w:color="auto" w:sz="0" w:space="0"/>
              </w:rPr>
              <w:t>分析化学</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69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default" w:ascii="Calibri" w:hAnsi="Calibri" w:eastAsia="微软雅黑" w:cs="Calibri"/>
                <w:sz w:val="19"/>
                <w:szCs w:val="19"/>
                <w:bdr w:val="none" w:color="auto" w:sz="0" w:space="0"/>
              </w:rPr>
              <w:t>3</w:t>
            </w:r>
          </w:p>
        </w:tc>
        <w:tc>
          <w:tcPr>
            <w:tcW w:w="1188" w:type="dxa"/>
            <w:vMerge w:val="continue"/>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c>
          <w:tcPr>
            <w:tcW w:w="10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default" w:ascii="Calibri" w:hAnsi="Calibri" w:cs="Calibri"/>
                <w:sz w:val="19"/>
                <w:szCs w:val="19"/>
                <w:bdr w:val="none" w:color="auto" w:sz="0" w:space="0"/>
              </w:rPr>
              <w:t>070304</w:t>
            </w:r>
          </w:p>
        </w:tc>
        <w:tc>
          <w:tcPr>
            <w:tcW w:w="22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eastAsia" w:ascii="微软雅黑" w:hAnsi="微软雅黑" w:eastAsia="微软雅黑" w:cs="微软雅黑"/>
                <w:sz w:val="19"/>
                <w:szCs w:val="19"/>
                <w:bdr w:val="none" w:color="auto" w:sz="0" w:space="0"/>
              </w:rPr>
              <w:t>物理化学</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69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default" w:ascii="Calibri" w:hAnsi="Calibri" w:eastAsia="微软雅黑" w:cs="Calibri"/>
                <w:sz w:val="19"/>
                <w:szCs w:val="19"/>
                <w:bdr w:val="none" w:color="auto" w:sz="0" w:space="0"/>
              </w:rPr>
              <w:t>4</w:t>
            </w:r>
          </w:p>
        </w:tc>
        <w:tc>
          <w:tcPr>
            <w:tcW w:w="1188" w:type="dxa"/>
            <w:vMerge w:val="continue"/>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c>
          <w:tcPr>
            <w:tcW w:w="10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default" w:ascii="Calibri" w:hAnsi="Calibri" w:cs="Calibri"/>
                <w:sz w:val="19"/>
                <w:szCs w:val="19"/>
                <w:bdr w:val="none" w:color="auto" w:sz="0" w:space="0"/>
              </w:rPr>
              <w:t>070503</w:t>
            </w:r>
          </w:p>
        </w:tc>
        <w:tc>
          <w:tcPr>
            <w:tcW w:w="22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eastAsia" w:ascii="微软雅黑" w:hAnsi="微软雅黑" w:eastAsia="微软雅黑" w:cs="微软雅黑"/>
                <w:sz w:val="19"/>
                <w:szCs w:val="19"/>
                <w:bdr w:val="none" w:color="auto" w:sz="0" w:space="0"/>
              </w:rPr>
              <w:t>地图学与地理信息系统</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69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default" w:ascii="Calibri" w:hAnsi="Calibri" w:eastAsia="微软雅黑" w:cs="Calibri"/>
                <w:sz w:val="19"/>
                <w:szCs w:val="19"/>
                <w:bdr w:val="none" w:color="auto" w:sz="0" w:space="0"/>
              </w:rPr>
              <w:t>5</w:t>
            </w:r>
          </w:p>
        </w:tc>
        <w:tc>
          <w:tcPr>
            <w:tcW w:w="118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jc w:val="center"/>
            </w:pPr>
            <w:r>
              <w:rPr>
                <w:rFonts w:hint="eastAsia" w:ascii="微软雅黑" w:hAnsi="微软雅黑" w:eastAsia="微软雅黑" w:cs="微软雅黑"/>
                <w:sz w:val="19"/>
                <w:szCs w:val="19"/>
                <w:bdr w:val="none" w:color="auto" w:sz="0" w:space="0"/>
              </w:rPr>
              <w:t>专业型</w:t>
            </w:r>
          </w:p>
        </w:tc>
        <w:tc>
          <w:tcPr>
            <w:tcW w:w="10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default" w:ascii="Calibri" w:hAnsi="Calibri" w:cs="Calibri"/>
                <w:sz w:val="19"/>
                <w:szCs w:val="19"/>
                <w:bdr w:val="none" w:color="auto" w:sz="0" w:space="0"/>
              </w:rPr>
              <w:t>085701</w:t>
            </w:r>
          </w:p>
        </w:tc>
        <w:tc>
          <w:tcPr>
            <w:tcW w:w="22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eastAsia" w:ascii="微软雅黑" w:hAnsi="微软雅黑" w:eastAsia="微软雅黑" w:cs="微软雅黑"/>
                <w:sz w:val="19"/>
                <w:szCs w:val="19"/>
                <w:bdr w:val="none" w:color="auto" w:sz="0" w:space="0"/>
              </w:rPr>
              <w:t>环境工程</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firstLine="384"/>
      </w:pPr>
      <w:r>
        <w:rPr>
          <w:rFonts w:hint="eastAsia" w:ascii="微软雅黑" w:hAnsi="微软雅黑" w:eastAsia="微软雅黑" w:cs="微软雅黑"/>
          <w:i w:val="0"/>
          <w:iCs w:val="0"/>
          <w:caps w:val="0"/>
          <w:color w:val="000000"/>
          <w:spacing w:val="0"/>
          <w:sz w:val="19"/>
          <w:szCs w:val="19"/>
          <w:bdr w:val="none" w:color="auto" w:sz="0" w:space="0"/>
          <w:shd w:val="clear" w:fill="FAFAFA"/>
        </w:rPr>
        <w:t>上述专业均为全日制非定向就业硕士，学制三年。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firstLine="384"/>
      </w:pPr>
      <w:r>
        <w:rPr>
          <w:rFonts w:hint="eastAsia" w:ascii="微软雅黑" w:hAnsi="微软雅黑" w:eastAsia="微软雅黑" w:cs="微软雅黑"/>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Style w:val="6"/>
          <w:rFonts w:hint="eastAsia" w:ascii="微软雅黑" w:hAnsi="微软雅黑" w:eastAsia="微软雅黑" w:cs="微软雅黑"/>
          <w:i w:val="0"/>
          <w:iCs w:val="0"/>
          <w:caps w:val="0"/>
          <w:color w:val="000000"/>
          <w:spacing w:val="0"/>
          <w:sz w:val="19"/>
          <w:szCs w:val="19"/>
          <w:bdr w:val="none" w:color="auto" w:sz="0" w:space="0"/>
          <w:shd w:val="clear" w:fill="FAFAFA"/>
        </w:rPr>
        <w:t>二、考生调入的基本条件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firstLine="384"/>
      </w:pPr>
      <w:r>
        <w:rPr>
          <w:rFonts w:hint="eastAsia" w:ascii="微软雅黑" w:hAnsi="微软雅黑" w:eastAsia="微软雅黑" w:cs="微软雅黑"/>
          <w:i w:val="0"/>
          <w:iCs w:val="0"/>
          <w:caps w:val="0"/>
          <w:color w:val="000000"/>
          <w:spacing w:val="0"/>
          <w:sz w:val="19"/>
          <w:szCs w:val="19"/>
          <w:bdr w:val="none" w:color="auto" w:sz="0" w:space="0"/>
          <w:shd w:val="clear" w:fill="FAFAFA"/>
        </w:rPr>
        <w:t>1、分数线：初试成绩符合</w:t>
      </w:r>
      <w:r>
        <w:rPr>
          <w:rStyle w:val="6"/>
          <w:rFonts w:hint="eastAsia" w:ascii="微软雅黑" w:hAnsi="微软雅黑" w:eastAsia="微软雅黑" w:cs="微软雅黑"/>
          <w:i w:val="0"/>
          <w:iCs w:val="0"/>
          <w:caps w:val="0"/>
          <w:color w:val="000000"/>
          <w:spacing w:val="0"/>
          <w:sz w:val="19"/>
          <w:szCs w:val="19"/>
          <w:u w:val="single"/>
          <w:bdr w:val="none" w:color="auto" w:sz="0" w:space="0"/>
          <w:shd w:val="clear" w:fill="FAFAFA"/>
        </w:rPr>
        <w:t>第一志愿报考专业</w:t>
      </w:r>
      <w:r>
        <w:rPr>
          <w:rFonts w:hint="eastAsia" w:ascii="微软雅黑" w:hAnsi="微软雅黑" w:eastAsia="微软雅黑" w:cs="微软雅黑"/>
          <w:i w:val="0"/>
          <w:iCs w:val="0"/>
          <w:caps w:val="0"/>
          <w:color w:val="000000"/>
          <w:spacing w:val="0"/>
          <w:sz w:val="19"/>
          <w:szCs w:val="19"/>
          <w:bdr w:val="none" w:color="auto" w:sz="0" w:space="0"/>
          <w:shd w:val="clear" w:fill="FAFAFA"/>
        </w:rPr>
        <w:t>的国家A区分数线。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firstLine="384"/>
      </w:pPr>
      <w:r>
        <w:rPr>
          <w:rFonts w:hint="eastAsia" w:ascii="微软雅黑" w:hAnsi="微软雅黑" w:eastAsia="微软雅黑" w:cs="微软雅黑"/>
          <w:i w:val="0"/>
          <w:iCs w:val="0"/>
          <w:caps w:val="0"/>
          <w:color w:val="000000"/>
          <w:spacing w:val="0"/>
          <w:sz w:val="19"/>
          <w:szCs w:val="19"/>
          <w:bdr w:val="none" w:color="auto" w:sz="0" w:space="0"/>
          <w:shd w:val="clear" w:fill="FAFAFA"/>
        </w:rPr>
        <w:t>2、符合调入专业的在简章上公布的报考条件，详细请见</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4"/>
          <w:szCs w:val="14"/>
          <w:u w:val="none"/>
          <w:bdr w:val="none" w:color="auto" w:sz="0" w:space="0"/>
          <w:shd w:val="clear" w:fill="FAFAFA"/>
        </w:rPr>
        <w:instrText xml:space="preserve"> HYPERLINK "https://yz.scnu.edu.cn/a/20220916/519.html" </w:instrTex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separate"/>
      </w:r>
      <w:r>
        <w:rPr>
          <w:rStyle w:val="7"/>
          <w:rFonts w:hint="eastAsia" w:ascii="微软雅黑" w:hAnsi="微软雅黑" w:eastAsia="微软雅黑" w:cs="微软雅黑"/>
          <w:i w:val="0"/>
          <w:iCs w:val="0"/>
          <w:caps w:val="0"/>
          <w:color w:val="0000FF"/>
          <w:spacing w:val="0"/>
          <w:sz w:val="19"/>
          <w:szCs w:val="19"/>
          <w:u w:val="single"/>
          <w:bdr w:val="none" w:color="auto" w:sz="0" w:space="0"/>
          <w:shd w:val="clear" w:fill="FAFAFA"/>
        </w:rPr>
        <w:t>https://yz.scnu.edu.cn/a/20220916/519.html</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end"/>
      </w:r>
      <w:r>
        <w:rPr>
          <w:rFonts w:hint="eastAsia" w:ascii="微软雅黑" w:hAnsi="微软雅黑" w:eastAsia="微软雅黑" w:cs="微软雅黑"/>
          <w:i w:val="0"/>
          <w:iCs w:val="0"/>
          <w:caps w:val="0"/>
          <w:color w:val="000000"/>
          <w:spacing w:val="0"/>
          <w:sz w:val="19"/>
          <w:szCs w:val="19"/>
          <w:bdr w:val="none" w:color="auto" w:sz="0" w:space="0"/>
          <w:shd w:val="clear" w:fill="FAFAFA"/>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firstLine="384"/>
      </w:pPr>
      <w:r>
        <w:rPr>
          <w:rFonts w:hint="eastAsia" w:ascii="微软雅黑" w:hAnsi="微软雅黑" w:eastAsia="微软雅黑" w:cs="微软雅黑"/>
          <w:i w:val="0"/>
          <w:iCs w:val="0"/>
          <w:caps w:val="0"/>
          <w:color w:val="000000"/>
          <w:spacing w:val="0"/>
          <w:sz w:val="19"/>
          <w:szCs w:val="19"/>
          <w:bdr w:val="none" w:color="auto" w:sz="0" w:space="0"/>
          <w:shd w:val="clear" w:fill="FAFAFA"/>
        </w:rPr>
        <w:t>3、调入专业与第一志愿报考专业相同或相近。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firstLine="384"/>
      </w:pPr>
      <w:r>
        <w:rPr>
          <w:rFonts w:hint="eastAsia" w:ascii="微软雅黑" w:hAnsi="微软雅黑" w:eastAsia="微软雅黑" w:cs="微软雅黑"/>
          <w:i w:val="0"/>
          <w:iCs w:val="0"/>
          <w:caps w:val="0"/>
          <w:color w:val="000000"/>
          <w:spacing w:val="0"/>
          <w:sz w:val="19"/>
          <w:szCs w:val="19"/>
          <w:bdr w:val="none" w:color="auto" w:sz="0" w:space="0"/>
          <w:shd w:val="clear" w:fill="FAFAFA"/>
        </w:rPr>
        <w:t>4、调入专业与第一志愿报考专业的统考科目（主要指数学、外语）应相同，或由难度高的调入难度低的。说明： (1) 没有考数学的考生不能调入考数学的专业；(2) 考英语一的考生可调入考英语二的专业，考数学一的考生可调入考数学二的专业。反之不可。自命题科目应为相同或相近学科。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firstLine="384"/>
      </w:pPr>
      <w:r>
        <w:rPr>
          <w:rFonts w:hint="eastAsia" w:ascii="微软雅黑" w:hAnsi="微软雅黑" w:eastAsia="微软雅黑" w:cs="微软雅黑"/>
          <w:i w:val="0"/>
          <w:iCs w:val="0"/>
          <w:caps w:val="0"/>
          <w:color w:val="000000"/>
          <w:spacing w:val="0"/>
          <w:sz w:val="19"/>
          <w:szCs w:val="19"/>
          <w:bdr w:val="none" w:color="auto" w:sz="0" w:space="0"/>
          <w:shd w:val="clear" w:fill="FAFAFA"/>
        </w:rPr>
        <w:t>5、我院不接收非全日制考生、单独考试考生、少数民族高层次骨干人才计划考生的调剂。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firstLine="384"/>
      </w:pPr>
      <w:r>
        <w:rPr>
          <w:rFonts w:hint="eastAsia" w:ascii="微软雅黑" w:hAnsi="微软雅黑" w:eastAsia="微软雅黑" w:cs="微软雅黑"/>
          <w:i w:val="0"/>
          <w:iCs w:val="0"/>
          <w:caps w:val="0"/>
          <w:color w:val="000000"/>
          <w:spacing w:val="0"/>
          <w:sz w:val="19"/>
          <w:szCs w:val="19"/>
          <w:bdr w:val="none" w:color="auto" w:sz="0" w:space="0"/>
          <w:shd w:val="clear" w:fill="FAFAFA"/>
        </w:rPr>
        <w:t>6、调剂考生确保所提供信息真实，须确认不能被第一志愿单位录取。考生最终调剂申请以教育部指定的“全国硕士生招生调剂服务系统”（http://yz.chsi.com.cn/）（以下简称调剂系统）信息为准。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firstLine="384"/>
      </w:pPr>
      <w:r>
        <w:rPr>
          <w:rFonts w:hint="eastAsia" w:ascii="微软雅黑" w:hAnsi="微软雅黑" w:eastAsia="微软雅黑" w:cs="微软雅黑"/>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Style w:val="6"/>
          <w:rFonts w:hint="eastAsia" w:ascii="微软雅黑" w:hAnsi="微软雅黑" w:eastAsia="微软雅黑" w:cs="微软雅黑"/>
          <w:i w:val="0"/>
          <w:iCs w:val="0"/>
          <w:caps w:val="0"/>
          <w:color w:val="000000"/>
          <w:spacing w:val="0"/>
          <w:sz w:val="19"/>
          <w:szCs w:val="19"/>
          <w:bdr w:val="none" w:color="auto" w:sz="0" w:space="0"/>
          <w:shd w:val="clear" w:fill="FAFAFA"/>
        </w:rPr>
        <w:t>三、调入流程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firstLine="384"/>
      </w:pPr>
      <w:r>
        <w:rPr>
          <w:rFonts w:hint="eastAsia" w:ascii="微软雅黑" w:hAnsi="微软雅黑" w:eastAsia="微软雅黑" w:cs="微软雅黑"/>
          <w:i w:val="0"/>
          <w:iCs w:val="0"/>
          <w:caps w:val="0"/>
          <w:color w:val="000000"/>
          <w:spacing w:val="0"/>
          <w:sz w:val="19"/>
          <w:szCs w:val="19"/>
          <w:bdr w:val="none" w:color="auto" w:sz="0" w:space="0"/>
          <w:shd w:val="clear" w:fill="FAFAFA"/>
        </w:rPr>
        <w:t>1、所有的调剂必须在研招网调剂系统4月6日开通后才能正式进行。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firstLine="384"/>
      </w:pPr>
      <w:r>
        <w:rPr>
          <w:rFonts w:hint="eastAsia" w:ascii="微软雅黑" w:hAnsi="微软雅黑" w:eastAsia="微软雅黑" w:cs="微软雅黑"/>
          <w:i w:val="0"/>
          <w:iCs w:val="0"/>
          <w:caps w:val="0"/>
          <w:color w:val="000000"/>
          <w:spacing w:val="0"/>
          <w:sz w:val="19"/>
          <w:szCs w:val="19"/>
          <w:bdr w:val="none" w:color="auto" w:sz="0" w:space="0"/>
          <w:shd w:val="clear" w:fill="FAFAFA"/>
        </w:rPr>
        <w:t>2、考生登录调剂系统查询相关调剂信息，并提交调剂申请。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firstLine="384"/>
      </w:pPr>
      <w:r>
        <w:rPr>
          <w:rFonts w:hint="eastAsia" w:ascii="微软雅黑" w:hAnsi="微软雅黑" w:eastAsia="微软雅黑" w:cs="微软雅黑"/>
          <w:i w:val="0"/>
          <w:iCs w:val="0"/>
          <w:caps w:val="0"/>
          <w:color w:val="000000"/>
          <w:spacing w:val="0"/>
          <w:sz w:val="19"/>
          <w:szCs w:val="19"/>
          <w:bdr w:val="none" w:color="auto" w:sz="0" w:space="0"/>
          <w:shd w:val="clear" w:fill="FAFAFA"/>
        </w:rPr>
        <w:t>3、考生在调剂系统填报调剂志愿至我院相应的专业及方向，我院按相关规定要求确定复试名单，电话通知考生（考生须保持通讯畅通），并在调剂系统向拟进入调剂复试名单的考生发送复试通知，考生须在规定时间接受调剂系统复试通知，并按时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firstLine="384"/>
      </w:pPr>
      <w:r>
        <w:rPr>
          <w:rFonts w:hint="eastAsia" w:ascii="微软雅黑" w:hAnsi="微软雅黑" w:eastAsia="微软雅黑" w:cs="微软雅黑"/>
          <w:i w:val="0"/>
          <w:iCs w:val="0"/>
          <w:caps w:val="0"/>
          <w:color w:val="000000"/>
          <w:spacing w:val="0"/>
          <w:sz w:val="19"/>
          <w:szCs w:val="19"/>
          <w:bdr w:val="none" w:color="auto" w:sz="0" w:space="0"/>
          <w:shd w:val="clear" w:fill="FAFAFA"/>
        </w:rPr>
        <w:t>4、今年我院复试采用</w:t>
      </w:r>
      <w:r>
        <w:rPr>
          <w:rStyle w:val="6"/>
          <w:rFonts w:hint="eastAsia" w:ascii="微软雅黑" w:hAnsi="微软雅黑" w:eastAsia="微软雅黑" w:cs="微软雅黑"/>
          <w:i w:val="0"/>
          <w:iCs w:val="0"/>
          <w:caps w:val="0"/>
          <w:color w:val="000000"/>
          <w:spacing w:val="0"/>
          <w:sz w:val="19"/>
          <w:szCs w:val="19"/>
          <w:u w:val="single"/>
          <w:bdr w:val="none" w:color="auto" w:sz="0" w:space="0"/>
          <w:shd w:val="clear" w:fill="FAFAFA"/>
        </w:rPr>
        <w:t>线下现场</w:t>
      </w:r>
      <w:r>
        <w:rPr>
          <w:rFonts w:hint="eastAsia" w:ascii="微软雅黑" w:hAnsi="微软雅黑" w:eastAsia="微软雅黑" w:cs="微软雅黑"/>
          <w:i w:val="0"/>
          <w:iCs w:val="0"/>
          <w:caps w:val="0"/>
          <w:color w:val="000000"/>
          <w:spacing w:val="0"/>
          <w:sz w:val="19"/>
          <w:szCs w:val="19"/>
          <w:bdr w:val="none" w:color="auto" w:sz="0" w:space="0"/>
          <w:shd w:val="clear" w:fill="FAFAFA"/>
        </w:rPr>
        <w:t>形式进行，后续复试安排请密切关注我院官网发布的有关公告。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firstLine="384"/>
      </w:pPr>
      <w:r>
        <w:rPr>
          <w:rFonts w:hint="eastAsia" w:ascii="微软雅黑" w:hAnsi="微软雅黑" w:eastAsia="微软雅黑" w:cs="微软雅黑"/>
          <w:i w:val="0"/>
          <w:iCs w:val="0"/>
          <w:caps w:val="0"/>
          <w:color w:val="000000"/>
          <w:spacing w:val="0"/>
          <w:sz w:val="19"/>
          <w:szCs w:val="19"/>
          <w:bdr w:val="none" w:color="auto" w:sz="0" w:space="0"/>
          <w:shd w:val="clear" w:fill="FAFAFA"/>
        </w:rPr>
        <w:t>5、调剂考生按申请调入我院的复试方案进行复试。复试后，我院将根据考生初试成绩和复试成绩进行综合排名，确定是否待录取，并在调剂系统向待录取的调剂生发送待录取通知，待录取的调剂生需在规定时间内登录调剂系统确认同意待录取结果。对我院拟接收的调剂生做资格审查，资格审查无误，体检合格，确定其为拟录取，并在我校招生信息网页上统一公示。未经过调剂系统调剂或未在网上调剂系统确认接受待录取结果的调剂考生，不列入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firstLine="384"/>
      </w:pPr>
      <w:r>
        <w:rPr>
          <w:rFonts w:hint="eastAsia" w:ascii="微软雅黑" w:hAnsi="微软雅黑" w:eastAsia="微软雅黑" w:cs="微软雅黑"/>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Style w:val="6"/>
          <w:rFonts w:hint="eastAsia" w:ascii="微软雅黑" w:hAnsi="微软雅黑" w:eastAsia="微软雅黑" w:cs="微软雅黑"/>
          <w:i w:val="0"/>
          <w:iCs w:val="0"/>
          <w:caps w:val="0"/>
          <w:color w:val="000000"/>
          <w:spacing w:val="0"/>
          <w:sz w:val="19"/>
          <w:szCs w:val="19"/>
          <w:bdr w:val="none" w:color="auto" w:sz="0" w:space="0"/>
          <w:shd w:val="clear" w:fill="FAFAFA"/>
        </w:rPr>
        <w:t>四、联系方式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eastAsia" w:ascii="微软雅黑" w:hAnsi="微软雅黑" w:eastAsia="微软雅黑" w:cs="微软雅黑"/>
          <w:i w:val="0"/>
          <w:iCs w:val="0"/>
          <w:caps w:val="0"/>
          <w:color w:val="000000"/>
          <w:spacing w:val="0"/>
          <w:sz w:val="19"/>
          <w:szCs w:val="19"/>
          <w:bdr w:val="none" w:color="auto" w:sz="0" w:space="0"/>
          <w:shd w:val="clear" w:fill="FAFAFA"/>
        </w:rPr>
        <w:t>    咨询电话：</w:t>
      </w:r>
      <w:r>
        <w:rPr>
          <w:rFonts w:hint="default" w:ascii="Calibri" w:hAnsi="Calibri" w:eastAsia="Helvetica" w:cs="Calibri"/>
          <w:i w:val="0"/>
          <w:iCs w:val="0"/>
          <w:caps w:val="0"/>
          <w:color w:val="000000"/>
          <w:spacing w:val="0"/>
          <w:sz w:val="19"/>
          <w:szCs w:val="19"/>
          <w:bdr w:val="none" w:color="auto" w:sz="0" w:space="0"/>
          <w:shd w:val="clear" w:fill="FAFAFA"/>
        </w:rPr>
        <w:t>020-393112</w:t>
      </w:r>
      <w:r>
        <w:rPr>
          <w:rFonts w:hint="default" w:ascii="Calibri" w:hAnsi="Calibri" w:eastAsia="微软雅黑" w:cs="Calibri"/>
          <w:i w:val="0"/>
          <w:iCs w:val="0"/>
          <w:caps w:val="0"/>
          <w:color w:val="000000"/>
          <w:spacing w:val="0"/>
          <w:sz w:val="19"/>
          <w:szCs w:val="19"/>
          <w:bdr w:val="none" w:color="auto" w:sz="0" w:space="0"/>
          <w:shd w:val="clear" w:fill="FAFAFA"/>
        </w:rPr>
        <w:t>65</w:t>
      </w:r>
      <w:r>
        <w:rPr>
          <w:rFonts w:hint="eastAsia" w:ascii="微软雅黑" w:hAnsi="微软雅黑" w:eastAsia="微软雅黑" w:cs="微软雅黑"/>
          <w:i w:val="0"/>
          <w:iCs w:val="0"/>
          <w:caps w:val="0"/>
          <w:color w:val="000000"/>
          <w:spacing w:val="0"/>
          <w:sz w:val="19"/>
          <w:szCs w:val="19"/>
          <w:bdr w:val="none" w:color="auto" w:sz="0" w:space="0"/>
          <w:shd w:val="clear" w:fill="FAFAFA"/>
        </w:rPr>
        <w:t>（工作日接听咨询电话时间： </w:t>
      </w:r>
      <w:r>
        <w:rPr>
          <w:rFonts w:hint="default" w:ascii="Calibri" w:hAnsi="Calibri" w:eastAsia="微软雅黑" w:cs="Calibri"/>
          <w:i w:val="0"/>
          <w:iCs w:val="0"/>
          <w:caps w:val="0"/>
          <w:color w:val="000000"/>
          <w:spacing w:val="0"/>
          <w:sz w:val="19"/>
          <w:szCs w:val="19"/>
          <w:bdr w:val="none" w:color="auto" w:sz="0" w:space="0"/>
          <w:shd w:val="clear" w:fill="FAFAFA"/>
        </w:rPr>
        <w:t>9:00-12:00</w:t>
      </w:r>
      <w:r>
        <w:rPr>
          <w:rFonts w:hint="eastAsia" w:ascii="微软雅黑" w:hAnsi="微软雅黑" w:eastAsia="微软雅黑" w:cs="微软雅黑"/>
          <w:i w:val="0"/>
          <w:iCs w:val="0"/>
          <w:caps w:val="0"/>
          <w:color w:val="000000"/>
          <w:spacing w:val="0"/>
          <w:sz w:val="19"/>
          <w:szCs w:val="19"/>
          <w:bdr w:val="none" w:color="auto" w:sz="0" w:space="0"/>
          <w:shd w:val="clear" w:fill="FAFAFA"/>
        </w:rPr>
        <w:t>；</w:t>
      </w:r>
      <w:r>
        <w:rPr>
          <w:rFonts w:hint="default" w:ascii="Calibri" w:hAnsi="Calibri" w:eastAsia="微软雅黑" w:cs="Calibri"/>
          <w:i w:val="0"/>
          <w:iCs w:val="0"/>
          <w:caps w:val="0"/>
          <w:color w:val="000000"/>
          <w:spacing w:val="0"/>
          <w:sz w:val="19"/>
          <w:szCs w:val="19"/>
          <w:bdr w:val="none" w:color="auto" w:sz="0" w:space="0"/>
          <w:shd w:val="clear" w:fill="FAFAFA"/>
        </w:rPr>
        <w:t>14:00-17:00</w:t>
      </w:r>
      <w:r>
        <w:rPr>
          <w:rFonts w:hint="eastAsia" w:ascii="微软雅黑" w:hAnsi="微软雅黑" w:eastAsia="微软雅黑" w:cs="微软雅黑"/>
          <w:i w:val="0"/>
          <w:iCs w:val="0"/>
          <w:caps w:val="0"/>
          <w:color w:val="000000"/>
          <w:spacing w:val="0"/>
          <w:sz w:val="19"/>
          <w:szCs w:val="19"/>
          <w:bdr w:val="none" w:color="auto" w:sz="0" w:space="0"/>
          <w:shd w:val="clear" w:fill="FAFAFA"/>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eastAsia" w:ascii="微软雅黑" w:hAnsi="微软雅黑" w:eastAsia="微软雅黑" w:cs="微软雅黑"/>
          <w:i w:val="0"/>
          <w:iCs w:val="0"/>
          <w:caps w:val="0"/>
          <w:color w:val="000000"/>
          <w:spacing w:val="0"/>
          <w:sz w:val="19"/>
          <w:szCs w:val="19"/>
          <w:bdr w:val="none" w:color="auto" w:sz="0" w:space="0"/>
          <w:shd w:val="clear" w:fill="FAFAFA"/>
        </w:rPr>
        <w:t>    我院官网：</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4"/>
          <w:szCs w:val="14"/>
          <w:u w:val="none"/>
          <w:bdr w:val="none" w:color="auto" w:sz="0" w:space="0"/>
          <w:shd w:val="clear" w:fill="FAFAFA"/>
        </w:rPr>
        <w:instrText xml:space="preserve"> HYPERLINK "http://soe.scnu.edu.cn/" </w:instrTex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separate"/>
      </w:r>
      <w:r>
        <w:rPr>
          <w:rStyle w:val="7"/>
          <w:rFonts w:hint="default" w:ascii="Calibri" w:hAnsi="Calibri" w:eastAsia="Helvetica" w:cs="Calibri"/>
          <w:i w:val="0"/>
          <w:iCs w:val="0"/>
          <w:caps w:val="0"/>
          <w:color w:val="0000FF"/>
          <w:spacing w:val="0"/>
          <w:sz w:val="19"/>
          <w:szCs w:val="19"/>
          <w:u w:val="single"/>
          <w:bdr w:val="none" w:color="auto" w:sz="0" w:space="0"/>
          <w:shd w:val="clear" w:fill="FAFAFA"/>
        </w:rPr>
        <w:t>http://soe.scnu.edu.cn/</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pPr>
      <w:r>
        <w:rPr>
          <w:rFonts w:hint="default" w:ascii="Calibri" w:hAnsi="Calibri" w:eastAsia="Helvetica" w:cs="Calibri"/>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jc w:val="right"/>
      </w:pPr>
      <w:r>
        <w:rPr>
          <w:rFonts w:hint="eastAsia" w:ascii="微软雅黑" w:hAnsi="微软雅黑" w:eastAsia="微软雅黑" w:cs="微软雅黑"/>
          <w:i w:val="0"/>
          <w:iCs w:val="0"/>
          <w:caps w:val="0"/>
          <w:color w:val="000000"/>
          <w:spacing w:val="0"/>
          <w:sz w:val="19"/>
          <w:szCs w:val="19"/>
          <w:bdr w:val="none" w:color="auto" w:sz="0" w:space="0"/>
          <w:shd w:val="clear" w:fill="FAFAFA"/>
        </w:rPr>
        <w:t>环境学院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4" w:lineRule="atLeast"/>
        <w:ind w:left="0" w:right="0"/>
        <w:jc w:val="right"/>
      </w:pPr>
      <w:r>
        <w:rPr>
          <w:rFonts w:hint="default" w:ascii="Calibri" w:hAnsi="Calibri" w:eastAsia="Helvetica" w:cs="Calibri"/>
          <w:i w:val="0"/>
          <w:iCs w:val="0"/>
          <w:caps w:val="0"/>
          <w:color w:val="000000"/>
          <w:spacing w:val="0"/>
          <w:sz w:val="19"/>
          <w:szCs w:val="19"/>
          <w:bdr w:val="none" w:color="auto" w:sz="0" w:space="0"/>
          <w:shd w:val="clear" w:fill="FAFAFA"/>
        </w:rPr>
        <w:t>                                   202</w:t>
      </w:r>
      <w:r>
        <w:rPr>
          <w:rFonts w:hint="default" w:ascii="Calibri" w:hAnsi="Calibri" w:eastAsia="微软雅黑" w:cs="Calibri"/>
          <w:i w:val="0"/>
          <w:iCs w:val="0"/>
          <w:caps w:val="0"/>
          <w:color w:val="000000"/>
          <w:spacing w:val="0"/>
          <w:sz w:val="19"/>
          <w:szCs w:val="19"/>
          <w:bdr w:val="none" w:color="auto" w:sz="0" w:space="0"/>
          <w:shd w:val="clear" w:fill="FAFAFA"/>
        </w:rPr>
        <w:t>3</w:t>
      </w:r>
      <w:r>
        <w:rPr>
          <w:rFonts w:hint="eastAsia" w:ascii="微软雅黑" w:hAnsi="微软雅黑" w:eastAsia="微软雅黑" w:cs="微软雅黑"/>
          <w:i w:val="0"/>
          <w:iCs w:val="0"/>
          <w:caps w:val="0"/>
          <w:color w:val="000000"/>
          <w:spacing w:val="0"/>
          <w:sz w:val="19"/>
          <w:szCs w:val="19"/>
          <w:bdr w:val="none" w:color="auto" w:sz="0" w:space="0"/>
          <w:shd w:val="clear" w:fill="FAFAFA"/>
        </w:rPr>
        <w:t>年</w:t>
      </w:r>
      <w:r>
        <w:rPr>
          <w:rFonts w:hint="default" w:ascii="Calibri" w:hAnsi="Calibri" w:eastAsia="微软雅黑" w:cs="Calibri"/>
          <w:i w:val="0"/>
          <w:iCs w:val="0"/>
          <w:caps w:val="0"/>
          <w:color w:val="000000"/>
          <w:spacing w:val="0"/>
          <w:sz w:val="19"/>
          <w:szCs w:val="19"/>
          <w:bdr w:val="none" w:color="auto" w:sz="0" w:space="0"/>
          <w:shd w:val="clear" w:fill="FAFAFA"/>
        </w:rPr>
        <w:t>3</w:t>
      </w:r>
      <w:r>
        <w:rPr>
          <w:rFonts w:hint="eastAsia" w:ascii="微软雅黑" w:hAnsi="微软雅黑" w:eastAsia="微软雅黑" w:cs="微软雅黑"/>
          <w:i w:val="0"/>
          <w:iCs w:val="0"/>
          <w:caps w:val="0"/>
          <w:color w:val="000000"/>
          <w:spacing w:val="0"/>
          <w:sz w:val="19"/>
          <w:szCs w:val="19"/>
          <w:bdr w:val="none" w:color="auto" w:sz="0" w:space="0"/>
          <w:shd w:val="clear" w:fill="FAFAFA"/>
        </w:rPr>
        <w:t>月</w:t>
      </w:r>
      <w:r>
        <w:rPr>
          <w:rFonts w:hint="default" w:ascii="Calibri" w:hAnsi="Calibri" w:eastAsia="微软雅黑" w:cs="Calibri"/>
          <w:i w:val="0"/>
          <w:iCs w:val="0"/>
          <w:caps w:val="0"/>
          <w:color w:val="000000"/>
          <w:spacing w:val="0"/>
          <w:sz w:val="19"/>
          <w:szCs w:val="19"/>
          <w:bdr w:val="none" w:color="auto" w:sz="0" w:space="0"/>
          <w:shd w:val="clear" w:fill="FAFAFA"/>
        </w:rPr>
        <w:t>31</w:t>
      </w:r>
      <w:r>
        <w:rPr>
          <w:rFonts w:hint="eastAsia" w:ascii="微软雅黑" w:hAnsi="微软雅黑" w:eastAsia="微软雅黑" w:cs="微软雅黑"/>
          <w:i w:val="0"/>
          <w:iCs w:val="0"/>
          <w:caps w:val="0"/>
          <w:color w:val="000000"/>
          <w:spacing w:val="0"/>
          <w:sz w:val="19"/>
          <w:szCs w:val="19"/>
          <w:bdr w:val="none" w:color="auto" w:sz="0" w:space="0"/>
          <w:shd w:val="clear" w:fill="FAFAFA"/>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2334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1242</Words>
  <Characters>1429</Characters>
  <Lines>0</Lines>
  <Paragraphs>0</Paragraphs>
  <TotalTime>0</TotalTime>
  <ScaleCrop>false</ScaleCrop>
  <LinksUpToDate>false</LinksUpToDate>
  <CharactersWithSpaces>1491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2023-04-25T02:09:37Z</dcterms:created>
  <dc:creator>DELL</dc:creator>
  <cp:lastModifiedBy>曾经的那个老吴</cp:lastModifiedBy>
  <dcterms:modified xsi:type="dcterms:W3CDTF">2023-04-25T02:09:40Z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3F81316ECF404B24AE881F3A9F7FFB2D_12</vt:lpwstr>
  </property>
</Properties>
</file>