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20" w:afterAutospacing="0" w:line="384" w:lineRule="atLeast"/>
        <w:ind w:left="0" w:right="0"/>
        <w:rPr>
          <w:rFonts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职业教育学院2023年硕士研究生招生调剂复试方案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180" w:lineRule="atLeast"/>
        <w:ind w:left="0" w:right="0"/>
        <w:rPr>
          <w:color w:val="9FA3A6"/>
        </w:rPr>
      </w:pPr>
      <w:r>
        <w:rPr>
          <w:rFonts w:ascii="Arial" w:hAnsi="Arial" w:cs="Arial"/>
          <w:i w:val="0"/>
          <w:iCs w:val="0"/>
          <w:caps w:val="0"/>
          <w:color w:val="1370A5"/>
          <w:spacing w:val="0"/>
          <w:sz w:val="14"/>
          <w:szCs w:val="14"/>
          <w:u w:val="none"/>
          <w:bdr w:val="none" w:color="auto" w:sz="0" w:space="0"/>
          <w:shd w:val="clear" w:fill="FFFFFF"/>
        </w:rPr>
        <w:fldChar w:fldCharType="begin"/>
      </w:r>
      <w:r>
        <w:rPr>
          <w:rFonts w:ascii="Arial" w:hAnsi="Arial" w:cs="Arial"/>
          <w:i w:val="0"/>
          <w:iCs w:val="0"/>
          <w:caps w:val="0"/>
          <w:color w:val="1370A5"/>
          <w:spacing w:val="0"/>
          <w:sz w:val="14"/>
          <w:szCs w:val="14"/>
          <w:u w:val="none"/>
          <w:bdr w:val="none" w:color="auto" w:sz="0" w:space="0"/>
          <w:shd w:val="clear" w:fill="FFFFFF"/>
        </w:rPr>
        <w:instrText xml:space="preserve"> HYPERLINK "http://zyjy.scnu.edu.cn/" </w:instrText>
      </w:r>
      <w:r>
        <w:rPr>
          <w:rFonts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华南师范大学职业教育学院</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"http://zyjy.scnu.edu.cn/tongzhigonggao/"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通知公告</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2023-04-11 09:14:23来源：华南师范大学评论：</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"http://zyjy.scnu.edu.cn/a/20230411/1687.html" \l "comment_iframe"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0</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点击：519</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"javascript:;"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收藏本文</w:t>
      </w:r>
      <w:r>
        <w:rPr>
          <w:rFonts w:hint="default" w:ascii="Arial" w:hAnsi="Arial" w:cs="Arial"/>
          <w:i w:val="0"/>
          <w:iCs w:val="0"/>
          <w:caps w:val="0"/>
          <w:color w:val="1370A5"/>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ascii="MicrosoftYaHei" w:hAnsi="MicrosoftYaHei" w:eastAsia="MicrosoftYaHei" w:cs="MicrosoftYaHei"/>
          <w:i w:val="0"/>
          <w:iCs w:val="0"/>
          <w:caps w:val="0"/>
          <w:color w:val="3F464C"/>
          <w:spacing w:val="0"/>
          <w:sz w:val="19"/>
          <w:szCs w:val="19"/>
          <w:bdr w:val="none" w:color="auto" w:sz="0" w:space="0"/>
          <w:shd w:val="clear" w:fill="FFFFFF"/>
        </w:rPr>
        <w:t>按照学校2023年硕士研究生招生复试录取工作通知的要求，职业教育学院为做好本年度硕士研究生招生复试工作，本着公平、公正、公开的原则，特制订本调剂复试方案。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336" w:right="0" w:firstLine="420"/>
        <w:rPr>
          <w:color w:val="3F464C"/>
          <w:sz w:val="19"/>
          <w:szCs w:val="19"/>
        </w:rPr>
      </w:pPr>
      <w:r>
        <w:rPr>
          <w:rFonts w:hint="default" w:ascii="MicrosoftYaHei" w:hAnsi="MicrosoftYaHei" w:eastAsia="MicrosoftYaHei" w:cs="MicrosoftYaHei"/>
          <w:b/>
          <w:bCs/>
          <w:i w:val="0"/>
          <w:iCs w:val="0"/>
          <w:caps w:val="0"/>
          <w:color w:val="3F464C"/>
          <w:spacing w:val="0"/>
          <w:sz w:val="19"/>
          <w:szCs w:val="19"/>
          <w:bdr w:val="none" w:color="auto" w:sz="0" w:space="0"/>
          <w:shd w:val="clear" w:fill="FFFFFF"/>
        </w:rPr>
        <w:t>一、</w:t>
      </w: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调剂考生：初试成绩符合</w:t>
      </w:r>
      <w:r>
        <w:rPr>
          <w:rStyle w:val="6"/>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第一志愿报考专业</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的国家A区初试成绩基本要求。我院按照1:1.4的差额比例确定复试资格名单。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336" w:right="0" w:firstLine="420"/>
        <w:rPr>
          <w:color w:val="3F464C"/>
          <w:sz w:val="19"/>
          <w:szCs w:val="19"/>
        </w:rPr>
      </w:pPr>
      <w:r>
        <w:rPr>
          <w:rFonts w:hint="default" w:ascii="MicrosoftYaHei" w:hAnsi="MicrosoftYaHei" w:eastAsia="MicrosoftYaHei" w:cs="MicrosoftYaHei"/>
          <w:b/>
          <w:bCs/>
          <w:i w:val="0"/>
          <w:iCs w:val="0"/>
          <w:caps w:val="0"/>
          <w:color w:val="3F464C"/>
          <w:spacing w:val="0"/>
          <w:sz w:val="19"/>
          <w:szCs w:val="19"/>
          <w:bdr w:val="none" w:color="auto" w:sz="0" w:space="0"/>
          <w:shd w:val="clear" w:fill="FFFFFF"/>
        </w:rPr>
        <w:t>二、</w:t>
      </w: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2023年4月14日，我院采用现场复试。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报到时间：4月14日7：30-8：30；报到地点：华南师范大学汕尾校区南区教学楼301。请携带资格审查相关材料进行核验。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336" w:right="0" w:firstLine="420"/>
        <w:rPr>
          <w:color w:val="3F464C"/>
          <w:sz w:val="19"/>
          <w:szCs w:val="19"/>
        </w:rPr>
      </w:pPr>
      <w:r>
        <w:rPr>
          <w:rFonts w:hint="default" w:ascii="MicrosoftYaHei" w:hAnsi="MicrosoftYaHei" w:eastAsia="MicrosoftYaHei" w:cs="MicrosoftYaHei"/>
          <w:b/>
          <w:bCs/>
          <w:i w:val="0"/>
          <w:iCs w:val="0"/>
          <w:caps w:val="0"/>
          <w:color w:val="3F464C"/>
          <w:spacing w:val="0"/>
          <w:sz w:val="19"/>
          <w:szCs w:val="19"/>
          <w:bdr w:val="none" w:color="auto" w:sz="0" w:space="0"/>
          <w:shd w:val="clear" w:fill="FFFFFF"/>
        </w:rPr>
        <w:t>三、</w:t>
      </w: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（一）资格审查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由我院对复试考生进行严格的资格审查，不符合报考条件或弄虚作假者不予复试。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1．考生需验证的材料（原件和复印件）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（1）身份证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学籍学历证书（应届本科毕业生提供学生证,其中自学考试和网络教育本科应届生提供主考院校或网络教育高校出具的相关证明，如本科成绩单或课程设置方案），持境外学历的考生须同时提交教育部留学服务中心的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（3）政审表（</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"http://yz.scnu.edu.cn/ziliaoxiazai/"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http://yz.scnu.edu.cn/ziliaoxiazai/</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应届生考生由所在学院（毕业学院）签署意见并盖章。非应届生由所在工作单位或基层党组织开具，如无工作单位的，由档案存放单位开具。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（4）大学历年成绩表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（5）学历认证报告（</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"https://www.chsi.com.cn/xlrz/"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https://www.chsi.com.cn/xlrz/</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）或者教育部学历证书电子注册备案表（</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"http://www.chsi.com.cn/xlcx/bgys.jsp"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http://www.chsi.com.cn/xlcx/bgys.jsp</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）（往届生）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（6）《教育部学籍在线验证报告》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"https://my.chsi.com.cn/archive/index.jsp"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https://my.chsi.com.cn/archive/index.jsp</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 ）（应届生）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（7）与单位签订的《定向就业协议》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"http://yz.scnu.edu.cn/ziliaoxiazai/"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http://yz.scnu.edu.cn/ziliaoxiazai/</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（8）《诚信复试承诺书》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"http://yz.scnu.edu.cn/ziliaoxiazai/"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http://yz.scnu.edu.cn/ziliaoxiazai/</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384" w:right="0" w:firstLine="420"/>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其中，各类考生需提交的材料包括：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普通高校应届本科毕业生：</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（1）（2）（3）（4）（6）（8）；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网络教育或成人教育高校应届本科毕业生：</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（1）（2）（3）（4）（6）（8），以及录取当年的录取名册复印件，加盖学校公章；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往届毕业生：</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（1）（2）（3）（4）（5）（8）；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拟录取为定向就业的（包括应届生和往届生）：</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还需要提交（7）。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※上述所有材料必须真实有效，现场复试考生复试时须携带原件查验。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申请保留入学资格者必须提交保留入学资格申请书，经专业指导组及我院签署意见同意后报招生考试处备案。拟录取后再补提交的申请无效。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2．加分项目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按照教育部文件，参加“大学生志愿服务西部计划”、“三支一扶计划”、“农村义务教育阶段学校教师特设岗位计划”、“赴外汉语教师志愿者”等项目服务期满、考核合格的考生和普通高等学校应届毕业生应征入伍服义务兵役退役后的考生，3年内参加全国硕士研究生招生考试的，初试总分加10分并在同等条件下优先录取的政策。普通高校在校生（含高校新生）应征入伍服义务兵役退役，在完成本科学业后3年内参加全国硕士研究生招生考试的，初试总分加10分，同等条件下优先录取，在部队荣立二等功及以上，符合全国硕士研究生招生考试报考条件的，可申请免试（初试）攻读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参加“选聘高校毕业生到村任职”项目服务期满、考核称职以上的考生，3年内参加全国硕士研究生招生考试，初试总分加10分，同等条件下优先录取，其中报考人文社科类专业研究生的，初试总分加15分。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加分项目不累计，同时满足两项以上加分条件的考生按最高项加分。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按照华南师范大学2023年硕士研究生招生复试办法，符合复试加分政策项目的考生应在4月12日前与我院联系并提交相关证明材料复印件，由我院汇总提交给招生考试处审核。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复试包括复试科目考核、综合素质考核两个部分，均通过现场复试进行。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1.复试科目考核</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（满分100分）</w:t>
      </w:r>
    </w:p>
    <w:tbl>
      <w:tblPr>
        <w:tblW w:w="6720" w:type="dxa"/>
        <w:tblInd w:w="0"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12"/>
        <w:gridCol w:w="2916"/>
        <w:gridCol w:w="2592"/>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PrEx>
        <w:tc>
          <w:tcPr>
            <w:tcW w:w="12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color w:val="3F464C"/>
                <w:sz w:val="19"/>
                <w:szCs w:val="19"/>
              </w:rPr>
            </w:pPr>
            <w:r>
              <w:rPr>
                <w:rFonts w:hint="default" w:ascii="MicrosoftYaHei" w:hAnsi="MicrosoftYaHei" w:eastAsia="MicrosoftYaHei" w:cs="MicrosoftYaHei"/>
                <w:color w:val="3F464C"/>
                <w:sz w:val="19"/>
                <w:szCs w:val="19"/>
                <w:bdr w:val="none" w:color="auto" w:sz="0" w:space="0"/>
              </w:rPr>
              <w:t>专业代码</w:t>
            </w:r>
          </w:p>
        </w:tc>
        <w:tc>
          <w:tcPr>
            <w:tcW w:w="291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专业名称</w:t>
            </w:r>
          </w:p>
        </w:tc>
        <w:tc>
          <w:tcPr>
            <w:tcW w:w="2592"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复试科目</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2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color w:val="3F464C"/>
                <w:sz w:val="19"/>
                <w:szCs w:val="19"/>
              </w:rPr>
            </w:pPr>
            <w:r>
              <w:rPr>
                <w:rFonts w:hint="default" w:ascii="MicrosoftYaHei" w:hAnsi="MicrosoftYaHei" w:eastAsia="MicrosoftYaHei" w:cs="MicrosoftYaHei"/>
                <w:color w:val="3F464C"/>
                <w:sz w:val="19"/>
                <w:szCs w:val="19"/>
                <w:bdr w:val="none" w:color="auto" w:sz="0" w:space="0"/>
              </w:rPr>
              <w:t>045120</w:t>
            </w:r>
          </w:p>
        </w:tc>
        <w:tc>
          <w:tcPr>
            <w:tcW w:w="291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职业技术教育（商务英语方向）</w:t>
            </w:r>
          </w:p>
        </w:tc>
        <w:tc>
          <w:tcPr>
            <w:tcW w:w="2592"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03101商务英语写作与翻译</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2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color w:val="3F464C"/>
                <w:sz w:val="19"/>
                <w:szCs w:val="19"/>
              </w:rPr>
            </w:pPr>
            <w:r>
              <w:rPr>
                <w:rFonts w:hint="default" w:ascii="MicrosoftYaHei" w:hAnsi="MicrosoftYaHei" w:eastAsia="MicrosoftYaHei" w:cs="MicrosoftYaHei"/>
                <w:color w:val="3F464C"/>
                <w:sz w:val="19"/>
                <w:szCs w:val="19"/>
                <w:bdr w:val="none" w:color="auto" w:sz="0" w:space="0"/>
              </w:rPr>
              <w:t>045120</w:t>
            </w:r>
          </w:p>
        </w:tc>
        <w:tc>
          <w:tcPr>
            <w:tcW w:w="291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职业技术教育（电子商务方向）</w:t>
            </w:r>
          </w:p>
        </w:tc>
        <w:tc>
          <w:tcPr>
            <w:tcW w:w="2592"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color w:val="3F464C"/>
                <w:sz w:val="19"/>
                <w:szCs w:val="19"/>
              </w:rPr>
            </w:pPr>
            <w:r>
              <w:rPr>
                <w:rFonts w:hint="default" w:ascii="MicrosoftYaHei" w:hAnsi="MicrosoftYaHei" w:eastAsia="MicrosoftYaHei" w:cs="MicrosoftYaHei"/>
                <w:color w:val="3F464C"/>
                <w:sz w:val="19"/>
                <w:szCs w:val="19"/>
                <w:bdr w:val="none" w:color="auto" w:sz="0" w:space="0"/>
              </w:rPr>
              <w:t>03102电子商务与物流管理综合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考核范围为原复试科目笔试的相应内容，考核形式为笔试作答。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笔试时间：2023年4月14日9：00-10：30（90分钟）；笔试地点：华南师范大学汕尾校区南区教学楼301。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请考生提前30分钟报到，携带黑色签字笔等文具，按照现场指引入座并提供身份证核验。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2.综合素质考核</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（满分100分）：面试时间：4月14日14：00-18：00；面试地点：华南师范大学汕尾校区学院综合楼五楼。分组及面试顺序：电脑随机抽取，面试详细地点和分组名单另见通知。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（1）外语考核（30分）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重点考察考生的外语听说读写能力。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（2）专业素质考核（50分）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重点考察考生对专业基础知识、专业研究动态的掌握和了解情况，以及科研创新成果等。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（3）品德与实践能力考核（20分）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（三）体格检查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体检标准参照教育部、卫生部、中国残联制订的《普通高等学校招生体检工作指导意见》(教学〔2003〕3号)及《教育部办公厅 卫生部办公厅关于普通高等学校招生学生入学身体检查取消乙肝项目检测有关问题的通知》（教学厅〔2010〕2号）规定执行。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学校公示拟录取名单期间，拟录取的考生需向我院提交或邮寄医院（二级甲等以上）的体检报告原件（近3个月内有效）。体检不合格者不予录取。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D9D9D9"/>
        </w:rPr>
        <w:t>地址</w:t>
      </w:r>
      <w:r>
        <w:rPr>
          <w:rFonts w:hint="default" w:ascii="MicrosoftYaHei" w:hAnsi="MicrosoftYaHei" w:eastAsia="MicrosoftYaHei" w:cs="MicrosoftYaHei"/>
          <w:i w:val="0"/>
          <w:iCs w:val="0"/>
          <w:caps w:val="0"/>
          <w:color w:val="3F464C"/>
          <w:spacing w:val="0"/>
          <w:sz w:val="19"/>
          <w:szCs w:val="19"/>
          <w:bdr w:val="none" w:color="auto" w:sz="0" w:space="0"/>
          <w:shd w:val="clear" w:fill="D9D9D9"/>
        </w:rPr>
        <w:t>：广东省汕尾市城区马宫街道华南师范大学汕尾校区（学院综合楼524），</w:t>
      </w:r>
      <w:r>
        <w:rPr>
          <w:rStyle w:val="6"/>
          <w:rFonts w:hint="default" w:ascii="MicrosoftYaHei" w:hAnsi="MicrosoftYaHei" w:eastAsia="MicrosoftYaHei" w:cs="MicrosoftYaHei"/>
          <w:i w:val="0"/>
          <w:iCs w:val="0"/>
          <w:caps w:val="0"/>
          <w:color w:val="3F464C"/>
          <w:spacing w:val="0"/>
          <w:sz w:val="19"/>
          <w:szCs w:val="19"/>
          <w:bdr w:val="none" w:color="auto" w:sz="0" w:space="0"/>
          <w:shd w:val="clear" w:fill="D9D9D9"/>
        </w:rPr>
        <w:t>收件人</w:t>
      </w:r>
      <w:r>
        <w:rPr>
          <w:rFonts w:hint="default" w:ascii="MicrosoftYaHei" w:hAnsi="MicrosoftYaHei" w:eastAsia="MicrosoftYaHei" w:cs="MicrosoftYaHei"/>
          <w:i w:val="0"/>
          <w:iCs w:val="0"/>
          <w:caps w:val="0"/>
          <w:color w:val="3F464C"/>
          <w:spacing w:val="0"/>
          <w:sz w:val="19"/>
          <w:szCs w:val="19"/>
          <w:bdr w:val="none" w:color="auto" w:sz="0" w:space="0"/>
          <w:shd w:val="clear" w:fill="D9D9D9"/>
        </w:rPr>
        <w:t>：吴老师，</w:t>
      </w:r>
      <w:r>
        <w:rPr>
          <w:rStyle w:val="6"/>
          <w:rFonts w:hint="default" w:ascii="MicrosoftYaHei" w:hAnsi="MicrosoftYaHei" w:eastAsia="MicrosoftYaHei" w:cs="MicrosoftYaHei"/>
          <w:i w:val="0"/>
          <w:iCs w:val="0"/>
          <w:caps w:val="0"/>
          <w:color w:val="3F464C"/>
          <w:spacing w:val="0"/>
          <w:sz w:val="19"/>
          <w:szCs w:val="19"/>
          <w:bdr w:val="none" w:color="auto" w:sz="0" w:space="0"/>
          <w:shd w:val="clear" w:fill="D9D9D9"/>
        </w:rPr>
        <w:t>电话</w:t>
      </w:r>
      <w:r>
        <w:rPr>
          <w:rFonts w:hint="default" w:ascii="MicrosoftYaHei" w:hAnsi="MicrosoftYaHei" w:eastAsia="MicrosoftYaHei" w:cs="MicrosoftYaHei"/>
          <w:i w:val="0"/>
          <w:iCs w:val="0"/>
          <w:caps w:val="0"/>
          <w:color w:val="3F464C"/>
          <w:spacing w:val="0"/>
          <w:sz w:val="19"/>
          <w:szCs w:val="19"/>
          <w:bdr w:val="none" w:color="auto" w:sz="0" w:space="0"/>
          <w:shd w:val="clear" w:fill="D9D9D9"/>
        </w:rPr>
        <w:t>13169283092。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录取考生入学时须参加学校统一组织的体检，不符合录取要求者取消录取资格。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四、录取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1. 所有具备复试资格的考生均须经过复试且合格方能录取。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2. </w:t>
      </w:r>
      <w:r>
        <w:rPr>
          <w:rStyle w:val="6"/>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非全日制专业方向只能录取为定向就业。</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定向就业的硕士研究生均须在被录取前与招生单位、用人单位分别签订定向就业协议。(</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"http://yz.scnu.edu.cn/ziliaoxiazai/"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http://yz.scnu.edu.cn/ziliaoxiazai/</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)。考生因报考硕士研究生与所在单位产生的问题由考生自行处理。若因此造成考生不能复试或无法录取，招生单位不承担责任。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3.复试成绩=（复试科目考核成绩+综合素质考核成绩）/2，复试成绩低于60分，视为复试不合格，不予录取。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4.复试合格的考生，按照总成绩=初试总成绩/5×50%+复试成绩×50%。第一志愿考生与调剂生分开排序，依考生总成绩</w:t>
      </w:r>
      <w:r>
        <w:rPr>
          <w:rStyle w:val="6"/>
          <w:rFonts w:hint="default" w:ascii="MicrosoftYaHei" w:hAnsi="MicrosoftYaHei" w:eastAsia="MicrosoftYaHei" w:cs="MicrosoftYaHei"/>
          <w:i w:val="0"/>
          <w:iCs w:val="0"/>
          <w:caps w:val="0"/>
          <w:color w:val="3F464C"/>
          <w:spacing w:val="0"/>
          <w:sz w:val="19"/>
          <w:szCs w:val="19"/>
          <w:u w:val="single"/>
          <w:bdr w:val="none" w:color="auto" w:sz="0" w:space="0"/>
          <w:shd w:val="clear" w:fill="FFFFFF"/>
        </w:rPr>
        <w:t>从高到低</w:t>
      </w:r>
      <w:r>
        <w:rPr>
          <w:rFonts w:hint="default" w:ascii="MicrosoftYaHei" w:hAnsi="MicrosoftYaHei" w:eastAsia="MicrosoftYaHei" w:cs="MicrosoftYaHei"/>
          <w:i w:val="0"/>
          <w:iCs w:val="0"/>
          <w:caps w:val="0"/>
          <w:color w:val="3F464C"/>
          <w:spacing w:val="0"/>
          <w:sz w:val="19"/>
          <w:szCs w:val="19"/>
          <w:bdr w:val="none" w:color="auto" w:sz="0" w:space="0"/>
          <w:shd w:val="clear" w:fill="FFFFFF"/>
        </w:rPr>
        <w:t>排序并结合体检情况确定拟录取名单，择优录取。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5.拟录取名单公示十个工作日。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（公示网站：</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新生应按时报到。不能按时报到者，须有正当理由和有关证明，并向我院请假。无故逾期2周不报到者，取消入学资格。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应届本科毕业生及自学考试和网络教育届时可毕业本科生考生，入学时（9月1日前）未取得国家承认的本科毕业证书者，取消录取资格。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Style w:val="6"/>
          <w:rFonts w:hint="default" w:ascii="MicrosoftYaHei" w:hAnsi="MicrosoftYaHei" w:eastAsia="MicrosoftYaHei" w:cs="MicrosoftYaHei"/>
          <w:i w:val="0"/>
          <w:iCs w:val="0"/>
          <w:caps w:val="0"/>
          <w:color w:val="3F464C"/>
          <w:spacing w:val="0"/>
          <w:sz w:val="19"/>
          <w:szCs w:val="19"/>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72"/>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1.咨询电话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职业教育学院：18565643092（上班时间：8:30-11:30,14:30-17:10）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网址：</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"http://zyjy.scnu.edu.cn/"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http://zyjy.scnu.edu.cn</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学校招生考试处：020-85213863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网址：</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"http://yz.scnu.edu.cn/"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http://yz.scnu.edu.cn/</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2.招生监督办公室电子邮箱：</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begin"/>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instrText xml:space="preserve"> HYPERLINK "mailto:hs801@scnu.edu.cn" </w:instrTex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separate"/>
      </w:r>
      <w:r>
        <w:rPr>
          <w:rStyle w:val="7"/>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t>zsb03@scnu.edu.cn</w:t>
      </w:r>
      <w:r>
        <w:rPr>
          <w:rFonts w:hint="default" w:ascii="MicrosoftYaHei" w:hAnsi="MicrosoftYaHei" w:eastAsia="MicrosoftYaHei" w:cs="MicrosoftYaHei"/>
          <w:i w:val="0"/>
          <w:iCs w:val="0"/>
          <w:caps w:val="0"/>
          <w:color w:val="333333"/>
          <w:spacing w:val="0"/>
          <w:sz w:val="19"/>
          <w:szCs w:val="19"/>
          <w:u w:val="single"/>
          <w:bdr w:val="none" w:color="auto" w:sz="0" w:space="0"/>
          <w:shd w:val="clear" w:fill="FFFFFF"/>
        </w:rPr>
        <w:fldChar w:fldCharType="end"/>
      </w:r>
      <w:r>
        <w:rPr>
          <w:rFonts w:hint="default" w:ascii="MicrosoftYaHei" w:hAnsi="MicrosoftYaHei" w:eastAsia="MicrosoftYaHei" w:cs="MicrosoftYaHei"/>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right"/>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职业教育学院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right"/>
        <w:rPr>
          <w:color w:val="3F464C"/>
          <w:sz w:val="19"/>
          <w:szCs w:val="19"/>
        </w:rPr>
      </w:pPr>
      <w:r>
        <w:rPr>
          <w:rFonts w:hint="default" w:ascii="MicrosoftYaHei" w:hAnsi="MicrosoftYaHei" w:eastAsia="MicrosoftYaHei" w:cs="MicrosoftYaHei"/>
          <w:i w:val="0"/>
          <w:iCs w:val="0"/>
          <w:caps w:val="0"/>
          <w:color w:val="3F464C"/>
          <w:spacing w:val="0"/>
          <w:sz w:val="19"/>
          <w:szCs w:val="19"/>
          <w:bdr w:val="none" w:color="auto" w:sz="0" w:space="0"/>
          <w:shd w:val="clear" w:fill="FFFFFF"/>
        </w:rPr>
        <w:t>                                           2023年4月11日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E722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2741</Words>
  <Characters>3237</Characters>
  <Lines>0</Lines>
  <Paragraphs>0</Paragraphs>
  <TotalTime>0</TotalTime>
  <ScaleCrop>false</ScaleCrop>
  <LinksUpToDate>false</LinksUpToDate>
  <CharactersWithSpaces>3308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2023-04-25T01:56:47Z</dcterms:created>
  <dc:creator>DELL</dc:creator>
  <cp:lastModifiedBy>曾经的那个老吴</cp:lastModifiedBy>
  <dcterms:modified xsi:type="dcterms:W3CDTF">2023-04-25T01:56:50Z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3AC0A9CF0B274AED8406A886884B2C2A_12</vt:lpwstr>
  </property>
</Properties>
</file>