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A6B" w:rsidRPr="00203A6B" w:rsidRDefault="00203A6B" w:rsidP="00203A6B">
      <w:pPr>
        <w:widowControl/>
        <w:spacing w:line="900" w:lineRule="atLeast"/>
        <w:jc w:val="center"/>
        <w:rPr>
          <w:rFonts w:ascii="宋体" w:eastAsia="宋体" w:hAnsi="宋体" w:cs="宋体"/>
          <w:color w:val="333333"/>
          <w:kern w:val="0"/>
          <w:sz w:val="42"/>
          <w:szCs w:val="42"/>
        </w:rPr>
      </w:pPr>
      <w:bookmarkStart w:id="0" w:name="_GoBack"/>
      <w:proofErr w:type="gramStart"/>
      <w:r w:rsidRPr="00203A6B">
        <w:rPr>
          <w:rFonts w:ascii="宋体" w:eastAsia="宋体" w:hAnsi="宋体" w:cs="宋体"/>
          <w:color w:val="333333"/>
          <w:kern w:val="0"/>
          <w:sz w:val="42"/>
          <w:szCs w:val="42"/>
        </w:rPr>
        <w:t>前沿软物质</w:t>
      </w:r>
      <w:proofErr w:type="gramEnd"/>
      <w:r w:rsidRPr="00203A6B">
        <w:rPr>
          <w:rFonts w:ascii="宋体" w:eastAsia="宋体" w:hAnsi="宋体" w:cs="宋体"/>
          <w:color w:val="333333"/>
          <w:kern w:val="0"/>
          <w:sz w:val="42"/>
          <w:szCs w:val="42"/>
        </w:rPr>
        <w:t>学院关于公布2023年硕士研究生复试名单的通知</w:t>
      </w:r>
    </w:p>
    <w:bookmarkEnd w:id="0"/>
    <w:p w:rsidR="00203A6B" w:rsidRPr="00203A6B" w:rsidRDefault="00203A6B" w:rsidP="00203A6B">
      <w:pPr>
        <w:widowControl/>
        <w:spacing w:after="150"/>
        <w:rPr>
          <w:rFonts w:ascii="宋体" w:eastAsia="宋体" w:hAnsi="宋体" w:cs="宋体"/>
          <w:color w:val="333333"/>
          <w:kern w:val="0"/>
          <w:sz w:val="24"/>
          <w:szCs w:val="24"/>
        </w:rPr>
      </w:pPr>
      <w:r w:rsidRPr="00203A6B">
        <w:rPr>
          <w:rFonts w:ascii="宋体" w:eastAsia="宋体" w:hAnsi="宋体" w:cs="宋体"/>
          <w:color w:val="333333"/>
          <w:kern w:val="0"/>
          <w:sz w:val="24"/>
          <w:szCs w:val="24"/>
        </w:rPr>
        <w:t>各位考生：</w:t>
      </w:r>
    </w:p>
    <w:p w:rsidR="00203A6B" w:rsidRPr="00203A6B" w:rsidRDefault="00203A6B" w:rsidP="00203A6B">
      <w:pPr>
        <w:widowControl/>
        <w:spacing w:before="150" w:after="150"/>
        <w:rPr>
          <w:rFonts w:ascii="宋体" w:eastAsia="宋体" w:hAnsi="宋体" w:cs="宋体"/>
          <w:color w:val="333333"/>
          <w:kern w:val="0"/>
          <w:sz w:val="24"/>
          <w:szCs w:val="24"/>
        </w:rPr>
      </w:pPr>
      <w:r w:rsidRPr="00203A6B">
        <w:rPr>
          <w:rFonts w:ascii="宋体" w:eastAsia="宋体" w:hAnsi="宋体" w:cs="宋体"/>
          <w:color w:val="333333"/>
          <w:kern w:val="0"/>
          <w:sz w:val="24"/>
          <w:szCs w:val="24"/>
        </w:rPr>
        <w:t>       我院2023年硕士研究生全国统考复试名单公布如下。请相关同学登录华南理工大学研究生招生系统确认复试并下载通知书，同时按照复试方案做好复试准备，本次复试为线下复试，请做好行程安排。</w:t>
      </w:r>
    </w:p>
    <w:p w:rsidR="00203A6B" w:rsidRPr="00203A6B" w:rsidRDefault="00203A6B" w:rsidP="00203A6B">
      <w:pPr>
        <w:widowControl/>
        <w:spacing w:before="150" w:after="150"/>
        <w:jc w:val="right"/>
        <w:rPr>
          <w:rFonts w:ascii="宋体" w:eastAsia="宋体" w:hAnsi="宋体" w:cs="宋体"/>
          <w:color w:val="333333"/>
          <w:kern w:val="0"/>
          <w:sz w:val="24"/>
          <w:szCs w:val="24"/>
        </w:rPr>
      </w:pPr>
      <w:proofErr w:type="gramStart"/>
      <w:r w:rsidRPr="00203A6B">
        <w:rPr>
          <w:rFonts w:ascii="宋体" w:eastAsia="宋体" w:hAnsi="宋体" w:cs="宋体"/>
          <w:color w:val="333333"/>
          <w:kern w:val="0"/>
          <w:sz w:val="24"/>
          <w:szCs w:val="24"/>
        </w:rPr>
        <w:t>前沿软物质</w:t>
      </w:r>
      <w:proofErr w:type="gramEnd"/>
      <w:r w:rsidRPr="00203A6B">
        <w:rPr>
          <w:rFonts w:ascii="宋体" w:eastAsia="宋体" w:hAnsi="宋体" w:cs="宋体"/>
          <w:color w:val="333333"/>
          <w:kern w:val="0"/>
          <w:sz w:val="24"/>
          <w:szCs w:val="24"/>
        </w:rPr>
        <w:t>学院</w:t>
      </w:r>
    </w:p>
    <w:p w:rsidR="00203A6B" w:rsidRPr="00203A6B" w:rsidRDefault="00203A6B" w:rsidP="00203A6B">
      <w:pPr>
        <w:widowControl/>
        <w:spacing w:before="150" w:after="150"/>
        <w:jc w:val="right"/>
        <w:rPr>
          <w:rFonts w:ascii="宋体" w:eastAsia="宋体" w:hAnsi="宋体" w:cs="宋体"/>
          <w:color w:val="333333"/>
          <w:kern w:val="0"/>
          <w:sz w:val="24"/>
          <w:szCs w:val="24"/>
        </w:rPr>
      </w:pPr>
      <w:r w:rsidRPr="00203A6B">
        <w:rPr>
          <w:rFonts w:ascii="宋体" w:eastAsia="宋体" w:hAnsi="宋体" w:cs="宋体"/>
          <w:color w:val="333333"/>
          <w:kern w:val="0"/>
          <w:sz w:val="24"/>
          <w:szCs w:val="24"/>
        </w:rPr>
        <w:t>2023年3月18日</w:t>
      </w:r>
    </w:p>
    <w:p w:rsidR="00203A6B" w:rsidRPr="00203A6B" w:rsidRDefault="00203A6B" w:rsidP="00203A6B">
      <w:pPr>
        <w:widowControl/>
        <w:spacing w:before="150" w:after="150"/>
        <w:rPr>
          <w:rFonts w:ascii="宋体" w:eastAsia="宋体" w:hAnsi="宋体" w:cs="宋体"/>
          <w:color w:val="333333"/>
          <w:kern w:val="0"/>
          <w:sz w:val="24"/>
          <w:szCs w:val="24"/>
        </w:rPr>
      </w:pPr>
      <w:r w:rsidRPr="00203A6B">
        <w:rPr>
          <w:rFonts w:ascii="宋体" w:eastAsia="宋体" w:hAnsi="宋体" w:cs="宋体"/>
          <w:color w:val="333333"/>
          <w:kern w:val="0"/>
          <w:sz w:val="24"/>
          <w:szCs w:val="24"/>
        </w:rPr>
        <w:t>附件：附件：2023年硕士研究生复试名单</w:t>
      </w:r>
    </w:p>
    <w:tbl>
      <w:tblPr>
        <w:tblW w:w="5000" w:type="pct"/>
        <w:tblCellMar>
          <w:left w:w="0" w:type="dxa"/>
          <w:right w:w="0" w:type="dxa"/>
        </w:tblCellMar>
        <w:tblLook w:val="04A0" w:firstRow="1" w:lastRow="0" w:firstColumn="1" w:lastColumn="0" w:noHBand="0" w:noVBand="1"/>
      </w:tblPr>
      <w:tblGrid>
        <w:gridCol w:w="844"/>
        <w:gridCol w:w="794"/>
        <w:gridCol w:w="1855"/>
        <w:gridCol w:w="794"/>
        <w:gridCol w:w="794"/>
        <w:gridCol w:w="794"/>
        <w:gridCol w:w="863"/>
        <w:gridCol w:w="863"/>
        <w:gridCol w:w="863"/>
      </w:tblGrid>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考生编号(后四位)</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姓名</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报考专业</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学习方式</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政治理论成绩</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外国语成绩</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业务课1成绩</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业务课2成绩</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b/>
                <w:bCs/>
                <w:kern w:val="0"/>
                <w:sz w:val="24"/>
                <w:szCs w:val="24"/>
              </w:rPr>
              <w:t>总分</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4791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卓子健</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130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403</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4648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游文强</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81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387</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4787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邓柏轩</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384</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4792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刘子扬</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131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383</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3367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proofErr w:type="gramStart"/>
            <w:r w:rsidRPr="00203A6B">
              <w:rPr>
                <w:rFonts w:ascii="宋体" w:eastAsia="宋体" w:hAnsi="宋体" w:cs="宋体"/>
                <w:kern w:val="0"/>
                <w:sz w:val="24"/>
                <w:szCs w:val="24"/>
              </w:rPr>
              <w:t>项火芳</w:t>
            </w:r>
            <w:proofErr w:type="gramEnd"/>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373</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4784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廖千</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366</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4789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田仕山</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361</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7418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张文星</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55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360</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4793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唐静远</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354</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lastRenderedPageBreak/>
              <w:t>4786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查</w:t>
            </w:r>
            <w:proofErr w:type="gramStart"/>
            <w:r w:rsidRPr="00203A6B">
              <w:rPr>
                <w:rFonts w:ascii="宋体" w:eastAsia="宋体" w:hAnsi="宋体" w:cs="宋体"/>
                <w:kern w:val="0"/>
                <w:sz w:val="24"/>
                <w:szCs w:val="24"/>
              </w:rPr>
              <w:t>世</w:t>
            </w:r>
            <w:proofErr w:type="gramEnd"/>
            <w:r w:rsidRPr="00203A6B">
              <w:rPr>
                <w:rFonts w:ascii="宋体" w:eastAsia="宋体" w:hAnsi="宋体" w:cs="宋体"/>
                <w:kern w:val="0"/>
                <w:sz w:val="24"/>
                <w:szCs w:val="24"/>
              </w:rPr>
              <w:t>龙</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57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350</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6288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廖家强</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82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347</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8674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王新宇</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339</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4778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康倬睿</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339</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3562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郑天宇</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58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337</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0903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proofErr w:type="gramStart"/>
            <w:r w:rsidRPr="00203A6B">
              <w:rPr>
                <w:rFonts w:ascii="宋体" w:eastAsia="宋体" w:hAnsi="宋体" w:cs="宋体"/>
                <w:kern w:val="0"/>
                <w:sz w:val="24"/>
                <w:szCs w:val="24"/>
              </w:rPr>
              <w:t>吴双可</w:t>
            </w:r>
            <w:proofErr w:type="gramEnd"/>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88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123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337</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4261</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杨昆</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337</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4783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刘仕宇</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326</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0904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黄嘉辉</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55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325</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4780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proofErr w:type="gramStart"/>
            <w:r w:rsidRPr="00203A6B">
              <w:rPr>
                <w:rFonts w:ascii="宋体" w:eastAsia="宋体" w:hAnsi="宋体" w:cs="宋体"/>
                <w:kern w:val="0"/>
                <w:sz w:val="24"/>
                <w:szCs w:val="24"/>
              </w:rPr>
              <w:t>勾扬清</w:t>
            </w:r>
            <w:proofErr w:type="gramEnd"/>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55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114</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95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324</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4785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proofErr w:type="gramStart"/>
            <w:r w:rsidRPr="00203A6B">
              <w:rPr>
                <w:rFonts w:ascii="宋体" w:eastAsia="宋体" w:hAnsi="宋体" w:cs="宋体"/>
                <w:kern w:val="0"/>
                <w:sz w:val="24"/>
                <w:szCs w:val="24"/>
              </w:rPr>
              <w:t>姚暘祺</w:t>
            </w:r>
            <w:proofErr w:type="gramEnd"/>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324</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1300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陈钦</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56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116</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87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321</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6900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刘杨宇</w:t>
            </w:r>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59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83</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107</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316</w:t>
            </w:r>
          </w:p>
        </w:tc>
      </w:tr>
      <w:tr w:rsidR="00203A6B" w:rsidRPr="00203A6B" w:rsidTr="00203A6B">
        <w:trPr>
          <w:trHeight w:val="540"/>
        </w:trPr>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0900</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proofErr w:type="gramStart"/>
            <w:r w:rsidRPr="00203A6B">
              <w:rPr>
                <w:rFonts w:ascii="宋体" w:eastAsia="宋体" w:hAnsi="宋体" w:cs="宋体"/>
                <w:kern w:val="0"/>
                <w:sz w:val="24"/>
                <w:szCs w:val="24"/>
              </w:rPr>
              <w:t>曾逸</w:t>
            </w:r>
            <w:proofErr w:type="gramEnd"/>
          </w:p>
        </w:tc>
        <w:tc>
          <w:tcPr>
            <w:tcW w:w="283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0805J1|</w:t>
            </w:r>
            <w:proofErr w:type="gramStart"/>
            <w:r w:rsidRPr="00203A6B">
              <w:rPr>
                <w:rFonts w:ascii="宋体" w:eastAsia="宋体" w:hAnsi="宋体" w:cs="宋体"/>
                <w:kern w:val="0"/>
                <w:sz w:val="24"/>
                <w:szCs w:val="24"/>
              </w:rPr>
              <w:t>软物质</w:t>
            </w:r>
            <w:proofErr w:type="gramEnd"/>
            <w:r w:rsidRPr="00203A6B">
              <w:rPr>
                <w:rFonts w:ascii="宋体" w:eastAsia="宋体" w:hAnsi="宋体" w:cs="宋体"/>
                <w:kern w:val="0"/>
                <w:sz w:val="24"/>
                <w:szCs w:val="24"/>
              </w:rPr>
              <w:t>科学与工程</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全日制</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68</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65</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102</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79</w:t>
            </w:r>
          </w:p>
        </w:tc>
        <w:tc>
          <w:tcPr>
            <w:tcW w:w="11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203A6B" w:rsidRPr="00203A6B" w:rsidRDefault="00203A6B" w:rsidP="00203A6B">
            <w:pPr>
              <w:widowControl/>
              <w:jc w:val="center"/>
              <w:rPr>
                <w:rFonts w:ascii="宋体" w:eastAsia="宋体" w:hAnsi="宋体" w:cs="宋体"/>
                <w:kern w:val="0"/>
                <w:sz w:val="24"/>
                <w:szCs w:val="24"/>
              </w:rPr>
            </w:pPr>
            <w:r w:rsidRPr="00203A6B">
              <w:rPr>
                <w:rFonts w:ascii="宋体" w:eastAsia="宋体" w:hAnsi="宋体" w:cs="宋体"/>
                <w:kern w:val="0"/>
                <w:sz w:val="24"/>
                <w:szCs w:val="24"/>
              </w:rPr>
              <w:t>314</w:t>
            </w:r>
          </w:p>
        </w:tc>
      </w:tr>
    </w:tbl>
    <w:p w:rsidR="00980940" w:rsidRDefault="00980940"/>
    <w:sectPr w:rsidR="009809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1F2" w:rsidRDefault="00DD31F2" w:rsidP="00203A6B">
      <w:r>
        <w:separator/>
      </w:r>
    </w:p>
  </w:endnote>
  <w:endnote w:type="continuationSeparator" w:id="0">
    <w:p w:rsidR="00DD31F2" w:rsidRDefault="00DD31F2" w:rsidP="00203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1F2" w:rsidRDefault="00DD31F2" w:rsidP="00203A6B">
      <w:r>
        <w:separator/>
      </w:r>
    </w:p>
  </w:footnote>
  <w:footnote w:type="continuationSeparator" w:id="0">
    <w:p w:rsidR="00DD31F2" w:rsidRDefault="00DD31F2" w:rsidP="00203A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145"/>
    <w:rsid w:val="00203A6B"/>
    <w:rsid w:val="00730145"/>
    <w:rsid w:val="00980940"/>
    <w:rsid w:val="00DD3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A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A6B"/>
    <w:rPr>
      <w:sz w:val="18"/>
      <w:szCs w:val="18"/>
    </w:rPr>
  </w:style>
  <w:style w:type="paragraph" w:styleId="a4">
    <w:name w:val="footer"/>
    <w:basedOn w:val="a"/>
    <w:link w:val="Char0"/>
    <w:uiPriority w:val="99"/>
    <w:unhideWhenUsed/>
    <w:rsid w:val="00203A6B"/>
    <w:pPr>
      <w:tabs>
        <w:tab w:val="center" w:pos="4153"/>
        <w:tab w:val="right" w:pos="8306"/>
      </w:tabs>
      <w:snapToGrid w:val="0"/>
      <w:jc w:val="left"/>
    </w:pPr>
    <w:rPr>
      <w:sz w:val="18"/>
      <w:szCs w:val="18"/>
    </w:rPr>
  </w:style>
  <w:style w:type="character" w:customStyle="1" w:styleId="Char0">
    <w:name w:val="页脚 Char"/>
    <w:basedOn w:val="a0"/>
    <w:link w:val="a4"/>
    <w:uiPriority w:val="99"/>
    <w:rsid w:val="00203A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A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A6B"/>
    <w:rPr>
      <w:sz w:val="18"/>
      <w:szCs w:val="18"/>
    </w:rPr>
  </w:style>
  <w:style w:type="paragraph" w:styleId="a4">
    <w:name w:val="footer"/>
    <w:basedOn w:val="a"/>
    <w:link w:val="Char0"/>
    <w:uiPriority w:val="99"/>
    <w:unhideWhenUsed/>
    <w:rsid w:val="00203A6B"/>
    <w:pPr>
      <w:tabs>
        <w:tab w:val="center" w:pos="4153"/>
        <w:tab w:val="right" w:pos="8306"/>
      </w:tabs>
      <w:snapToGrid w:val="0"/>
      <w:jc w:val="left"/>
    </w:pPr>
    <w:rPr>
      <w:sz w:val="18"/>
      <w:szCs w:val="18"/>
    </w:rPr>
  </w:style>
  <w:style w:type="character" w:customStyle="1" w:styleId="Char0">
    <w:name w:val="页脚 Char"/>
    <w:basedOn w:val="a0"/>
    <w:link w:val="a4"/>
    <w:uiPriority w:val="99"/>
    <w:rsid w:val="00203A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636593">
      <w:bodyDiv w:val="1"/>
      <w:marLeft w:val="0"/>
      <w:marRight w:val="0"/>
      <w:marTop w:val="0"/>
      <w:marBottom w:val="0"/>
      <w:divBdr>
        <w:top w:val="none" w:sz="0" w:space="0" w:color="auto"/>
        <w:left w:val="none" w:sz="0" w:space="0" w:color="auto"/>
        <w:bottom w:val="none" w:sz="0" w:space="0" w:color="auto"/>
        <w:right w:val="none" w:sz="0" w:space="0" w:color="auto"/>
      </w:divBdr>
      <w:divsChild>
        <w:div w:id="1697658513">
          <w:marLeft w:val="0"/>
          <w:marRight w:val="0"/>
          <w:marTop w:val="0"/>
          <w:marBottom w:val="150"/>
          <w:divBdr>
            <w:top w:val="none" w:sz="0" w:space="0" w:color="auto"/>
            <w:left w:val="none" w:sz="0" w:space="0" w:color="auto"/>
            <w:bottom w:val="none" w:sz="0" w:space="0" w:color="auto"/>
            <w:right w:val="none" w:sz="0" w:space="0" w:color="auto"/>
          </w:divBdr>
        </w:div>
        <w:div w:id="1703627680">
          <w:marLeft w:val="0"/>
          <w:marRight w:val="0"/>
          <w:marTop w:val="150"/>
          <w:marBottom w:val="0"/>
          <w:divBdr>
            <w:top w:val="none" w:sz="0" w:space="0" w:color="auto"/>
            <w:left w:val="none" w:sz="0" w:space="0" w:color="auto"/>
            <w:bottom w:val="none" w:sz="0" w:space="0" w:color="auto"/>
            <w:right w:val="none" w:sz="0" w:space="0" w:color="auto"/>
          </w:divBdr>
          <w:divsChild>
            <w:div w:id="590745287">
              <w:marLeft w:val="0"/>
              <w:marRight w:val="0"/>
              <w:marTop w:val="150"/>
              <w:marBottom w:val="0"/>
              <w:divBdr>
                <w:top w:val="none" w:sz="0" w:space="0" w:color="auto"/>
                <w:left w:val="none" w:sz="0" w:space="0" w:color="auto"/>
                <w:bottom w:val="none" w:sz="0" w:space="0" w:color="auto"/>
                <w:right w:val="none" w:sz="0" w:space="0" w:color="auto"/>
              </w:divBdr>
              <w:divsChild>
                <w:div w:id="190036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2023-03-25T01:48:00Z</dcterms:created>
  <dcterms:modified xsi:type="dcterms:W3CDTF">2023-03-25T01:48:00Z</dcterms:modified>
</cp:coreProperties>
</file>