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0" w:beforeAutospacing="0" w:after="72" w:afterAutospacing="0" w:line="432" w:lineRule="atLeast"/>
        <w:ind w:left="0" w:right="0" w:firstLine="0"/>
        <w:jc w:val="center"/>
        <w:rPr>
          <w:rFonts w:ascii="Arial" w:hAnsi="Arial" w:cs="Arial"/>
          <w:i w:val="0"/>
          <w:iCs w:val="0"/>
          <w:caps w:val="0"/>
          <w:color w:val="871519"/>
          <w:spacing w:val="0"/>
          <w:sz w:val="36"/>
          <w:szCs w:val="36"/>
        </w:rPr>
      </w:pPr>
      <w:r>
        <w:rPr>
          <w:rFonts w:hint="default" w:ascii="Arial" w:hAnsi="Arial" w:eastAsia="宋体" w:cs="Arial"/>
          <w:i w:val="0"/>
          <w:iCs w:val="0"/>
          <w:caps w:val="0"/>
          <w:color w:val="871519"/>
          <w:spacing w:val="0"/>
          <w:kern w:val="0"/>
          <w:sz w:val="36"/>
          <w:szCs w:val="36"/>
          <w:bdr w:val="none" w:color="auto" w:sz="0" w:space="0"/>
          <w:lang w:val="en-US" w:eastAsia="zh-CN" w:bidi="ar"/>
        </w:rPr>
        <w:t>材料科学与工程学院关于公布2023年统考硕士第二批调剂复试考生名单的通知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16"/>
          <w:szCs w:val="16"/>
        </w:rPr>
      </w:pPr>
      <w:r>
        <w:rPr>
          <w:rFonts w:hint="default" w:ascii="Arial" w:hAnsi="Arial" w:eastAsia="宋体" w:cs="Arial"/>
          <w:i w:val="0"/>
          <w:iCs w:val="0"/>
          <w:caps w:val="0"/>
          <w:color w:val="666666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日期：2023-04-13 浏览量：266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19" w:lineRule="atLeast"/>
        <w:ind w:left="1440" w:right="0"/>
        <w:rPr>
          <w:rFonts w:hint="default" w:ascii="Arial" w:hAnsi="Arial" w:cs="Arial"/>
        </w:rPr>
      </w:pP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各位考生：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19" w:lineRule="atLeast"/>
        <w:ind w:left="1440" w:right="0"/>
        <w:rPr>
          <w:rFonts w:hint="default" w:ascii="Arial" w:hAnsi="Arial" w:cs="Arial"/>
        </w:rPr>
      </w:pP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按照我院关于《材料科学与工程学院 2023 年硕士研究生招生接收第二批调剂通知》，现将符合调剂要求的考生名单公布如下。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19" w:lineRule="atLeast"/>
        <w:ind w:left="1440" w:right="0"/>
        <w:rPr>
          <w:rFonts w:hint="default" w:ascii="Arial" w:hAnsi="Arial" w:cs="Arial"/>
        </w:rPr>
      </w:pP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根据调剂通知080500材料科学与工程（高分子材料及加工工程方向）专业不再重新组织复试。进入双选名单的考生请按照以下程序完成师生双选于4月13日下午18点前完成师生双向选择。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19" w:lineRule="atLeast"/>
        <w:ind w:left="1440" w:right="0"/>
        <w:rPr>
          <w:rFonts w:hint="default" w:ascii="Arial" w:hAnsi="Arial" w:cs="Arial"/>
        </w:rPr>
      </w:pP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1. 下载附件中的师生双向选择表，师生双方在双向选择表上签名，由导师将双向选择表发到指定邮箱msliqin@scut.edu.cn，同时抄送给考生本人（发送邮件以“考生姓名+专业+导师姓名”命名）。或者将纸版双选表交材料学院麟鸿楼106室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19" w:lineRule="atLeast"/>
        <w:ind w:left="1440" w:right="0"/>
        <w:rPr>
          <w:rFonts w:hint="default" w:ascii="Arial" w:hAnsi="Arial" w:cs="Arial"/>
        </w:rPr>
      </w:pP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2. 完成双选的考生，需在4月14日凭复试报到流程表和学院盖章的体检表到校医院参加体检。体检完成后考生将加盖医院公章的复试流程表交麟鸿楼 106室。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19" w:lineRule="atLeast"/>
        <w:ind w:left="1440" w:right="0"/>
        <w:rPr>
          <w:rFonts w:hint="default" w:ascii="Arial" w:hAnsi="Arial" w:cs="Arial"/>
        </w:rPr>
      </w:pP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考生也可以在当地二甲以上的医院完成体检，体检要求如下：4月18日前（以邮戳时间为准），体检报告以及流程表由考生通过EMS快递寄送至：广东省广州市天河区五山路381号华南理工大学材料学院麟鸿楼106，电话 020-87112728，李老师。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19" w:lineRule="atLeast"/>
        <w:ind w:left="1440" w:right="0"/>
        <w:rPr>
          <w:rFonts w:hint="default" w:ascii="Arial" w:hAnsi="Arial" w:cs="Arial"/>
        </w:rPr>
      </w:pP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 体检表基本信息需填写完整、附有照片，且一般包含以下内容：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19" w:lineRule="atLeast"/>
        <w:ind w:left="1440" w:right="0"/>
        <w:rPr>
          <w:rFonts w:hint="default" w:ascii="Arial" w:hAnsi="Arial" w:cs="Arial"/>
        </w:rPr>
      </w:pP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（1）一般项目：姓名，性别，出生日期，既往史； 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19" w:lineRule="atLeast"/>
        <w:ind w:left="1440" w:right="0"/>
        <w:rPr>
          <w:rFonts w:hint="default" w:ascii="Arial" w:hAnsi="Arial" w:cs="Arial"/>
        </w:rPr>
      </w:pP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（2）体检项目：身高，体重，双眼视力，血压，听力，内科检查，外科检查，胸部DR检查； 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19" w:lineRule="atLeast"/>
        <w:ind w:left="1440" w:right="0"/>
        <w:rPr>
          <w:rFonts w:hint="default" w:ascii="Arial" w:hAnsi="Arial" w:cs="Arial"/>
        </w:rPr>
      </w:pP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（3）检验项目：血常规，肝功三项； 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19" w:lineRule="atLeast"/>
        <w:ind w:left="1440" w:right="0"/>
        <w:rPr>
          <w:rFonts w:hint="default" w:ascii="Arial" w:hAnsi="Arial" w:cs="Arial"/>
        </w:rPr>
      </w:pP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（4）体检结论。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19" w:lineRule="atLeast"/>
        <w:ind w:left="1440" w:right="0"/>
        <w:rPr>
          <w:rFonts w:hint="default" w:ascii="Arial" w:hAnsi="Arial" w:cs="Arial"/>
        </w:rPr>
      </w:pP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3. 不参加体检或者体检不合格者不予录取。新生入学后将进行体检复查，若有弄虚作假者取消入学资格。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19" w:lineRule="atLeast"/>
        <w:ind w:left="1440" w:right="0"/>
        <w:rPr>
          <w:rFonts w:hint="default" w:ascii="Arial" w:hAnsi="Arial" w:cs="Arial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19" w:lineRule="atLeast"/>
        <w:ind w:left="1440" w:right="0"/>
        <w:rPr>
          <w:rFonts w:hint="default" w:ascii="Arial" w:hAnsi="Arial" w:cs="Arial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19" w:lineRule="atLeast"/>
        <w:ind w:left="1440" w:right="0"/>
        <w:jc w:val="right"/>
        <w:rPr>
          <w:rFonts w:hint="default" w:ascii="Arial" w:hAnsi="Arial" w:cs="Arial"/>
        </w:rPr>
      </w:pP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材料科学与工程学院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19" w:lineRule="atLeast"/>
        <w:ind w:left="1440" w:right="0"/>
        <w:jc w:val="right"/>
        <w:rPr>
          <w:rFonts w:hint="default" w:ascii="Arial" w:hAnsi="Arial" w:cs="Arial"/>
        </w:rPr>
      </w:pP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2023年4月13日</w:t>
      </w:r>
    </w:p>
    <w:p>
      <w:r>
        <w:drawing>
          <wp:inline distT="0" distB="0" distL="114300" distR="114300">
            <wp:extent cx="5271770" cy="2245995"/>
            <wp:effectExtent l="0" t="0" r="127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245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57BE5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2023-04-14T03:39:28Z</dcterms:created>
  <dc:creator>DELL</dc:creator>
  <cp:lastModifiedBy>曾经的那个老吴</cp:lastModifiedBy>
  <dcterms:modified xsi:type="dcterms:W3CDTF">2023-04-14T03:39:44Z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22BEAF51077343579C5C3AA999371F1D_12</vt:lpwstr>
  </property>
</Properties>
</file>