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</w:trPr>
              <w:tc>
                <w:tcPr>
                  <w:tcW w:w="5000" w:type="pct"/>
                  <w:shd w:val="clear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Arial" w:hAnsi="Arial" w:cs="Arial"/>
                    </w:rPr>
                  </w:pPr>
                  <w:bookmarkStart w:id="0" w:name="_GoBack"/>
                  <w:r>
                    <w:rPr>
                      <w:rFonts w:hint="default" w:ascii="Arial" w:hAnsi="Arial" w:eastAsia="宋体" w:cs="Arial"/>
                      <w:b/>
                      <w:bCs/>
                      <w:color w:val="006E4E"/>
                      <w:kern w:val="0"/>
                      <w:sz w:val="22"/>
                      <w:szCs w:val="22"/>
                      <w:lang w:val="en-US" w:eastAsia="zh-CN" w:bidi="ar"/>
                    </w:rPr>
                    <w:t>轻工与食品学院研究生招生第二批调剂复试名单</w:t>
                  </w:r>
                  <w:bookmarkEnd w:id="0"/>
                </w:p>
              </w:tc>
            </w:tr>
          </w:tbl>
          <w:p>
            <w:pPr>
              <w:spacing w:line="500" w:lineRule="atLeast"/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5000" w:type="pct"/>
                  <w:shd w:val="clear"/>
                  <w:vAlign w:val="top"/>
                </w:tcPr>
                <w:tbl>
                  <w:tblPr>
                    <w:tblW w:w="4900" w:type="pct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1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cs="Arial"/>
                          </w:rPr>
                          <w:t>[ 发布时间：2023-04-11 ]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pict>
                            <v:rect id="_x0000_i1025" o:spt="1" style="height:0.75pt;width:423.35pt;" fillcolor="#A0A0A0" filled="t" stroked="f" coordsize="21600,21600" o:hr="t" o:hrstd="t" o:hralign="center">
                              <v:path/>
                              <v:fill on="t" focussize="0,0"/>
                              <v:stroke on="f"/>
                              <v:imagedata o:title=""/>
                              <o:lock v:ext="edit"/>
                              <w10:wrap type="none"/>
                              <w10:anchorlock/>
                            </v:rect>
                          </w:pict>
                        </w: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4900" w:type="pct"/>
                    <w:jc w:val="center"/>
                    <w:tblCellSpacing w:w="3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</w:tblPr>
                  <w:tblGrid>
                    <w:gridCol w:w="81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75" w:type="dxa"/>
                        <w:left w:w="75" w:type="dxa"/>
                        <w:bottom w:w="75" w:type="dxa"/>
                        <w:right w:w="75" w:type="dxa"/>
                      </w:tblCellMar>
                    </w:tblPrEx>
                    <w:trPr>
                      <w:tblCellSpacing w:w="3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2421"/>
                          <w:gridCol w:w="631"/>
                          <w:gridCol w:w="463"/>
                          <w:gridCol w:w="489"/>
                          <w:gridCol w:w="723"/>
                          <w:gridCol w:w="706"/>
                          <w:gridCol w:w="638"/>
                          <w:gridCol w:w="1253"/>
                          <w:gridCol w:w="536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9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英语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政治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专业课1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专业课2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b/>
                                  <w:bCs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调剂专业名称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106103082200006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闫雯婧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347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102883100000150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卜易璇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103573000016107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张兵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101833214614328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郭婷婷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100103321504064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郑义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制浆造纸工程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102873210611115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刘晶晶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105643000011430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余焯均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0822Z1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印刷与包装工程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105613342515198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赵奕翔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102953210203222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张笑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102953210112891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刘长慧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339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101833214623603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廖开媛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105613430819118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李先芝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102953210211216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柏友鹏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100193322006211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陈诺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336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101833214617480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李萍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103593210008043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胡叶浩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105613651421820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沈瑞硕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30" w:hRule="atLeast"/>
                          </w:trPr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102243083202213</w:t>
                              </w:r>
                            </w:p>
                          </w:tc>
                          <w:tc>
                            <w:tcPr>
                              <w:tcW w:w="298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管新怡</w:t>
                              </w:r>
                            </w:p>
                          </w:tc>
                          <w:tc>
                            <w:tcPr>
                              <w:tcW w:w="128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50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230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2161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564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307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082203</w:t>
                              </w:r>
                            </w:p>
                          </w:tc>
                          <w:tc>
                            <w:tcPr>
                              <w:tcW w:w="216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  <w:rPr>
                                  <w:rFonts w:hint="default" w:ascii="Arial" w:hAnsi="Arial" w:cs="Arial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default" w:ascii="Arial" w:hAnsi="Arial" w:eastAsia="宋体" w:cs="Arial"/>
                                  <w:color w:val="000000"/>
                                  <w:kern w:val="0"/>
                                  <w:sz w:val="26"/>
                                  <w:szCs w:val="26"/>
                                  <w:lang w:val="en-US" w:eastAsia="zh-CN" w:bidi="ar"/>
                                </w:rPr>
                                <w:t>发酵工程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hint="default" w:ascii="Arial" w:hAnsi="Arial" w:cs="Arial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default" w:ascii="Arial" w:hAnsi="Arial" w:cs="Arial"/>
                    </w:rPr>
                  </w:pPr>
                </w:p>
              </w:tc>
            </w:tr>
          </w:tbl>
          <w:p>
            <w:pPr>
              <w:rPr>
                <w:rFonts w:hint="default" w:ascii="Arial" w:hAnsi="Arial" w:cs="Arial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7B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2023-04-25T10:24:32Z</dcterms:created>
  <dc:creator>Administrator</dc:creator>
  <cp:lastModifiedBy>王英</cp:lastModifiedBy>
  <dcterms:modified xsi:type="dcterms:W3CDTF">2023-04-25T10:24:40Z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537FB671104B49F590B78100863E73C8</vt:lpwstr>
  </property>
</Properties>
</file>