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  <w:color w:val="000000"/>
          <w:sz w:val="22"/>
          <w:szCs w:val="22"/>
        </w:rPr>
      </w:pPr>
      <w:bookmarkStart w:id="0" w:name="_GoBack"/>
      <w:r>
        <w:rPr>
          <w:rFonts w:ascii="宋体" w:hAnsi="宋体" w:eastAsia="宋体" w:cs="宋体"/>
          <w:b/>
          <w:bCs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2023年硕士研究生调剂复试结果公示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Arial" w:hAnsi="Arial" w:cs="Arial"/>
          <w:color w:val="999999"/>
          <w:sz w:val="12"/>
          <w:szCs w:val="12"/>
        </w:rPr>
      </w:pPr>
      <w:r>
        <w:rPr>
          <w:rFonts w:hint="default" w:ascii="Arial" w:hAnsi="Arial" w:eastAsia="宋体" w:cs="Arial"/>
          <w:color w:val="999999"/>
          <w:kern w:val="0"/>
          <w:sz w:val="12"/>
          <w:szCs w:val="12"/>
          <w:bdr w:val="none" w:color="auto" w:sz="0" w:space="0"/>
          <w:lang w:val="en-US" w:eastAsia="zh-CN" w:bidi="ar"/>
        </w:rPr>
        <w:t>发布日期：2023-04-11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</w:pPr>
      <w:r>
        <w:rPr>
          <w:rStyle w:val="5"/>
          <w:rFonts w:hint="eastAsia" w:ascii="宋体" w:hAnsi="宋体" w:eastAsia="宋体" w:cs="宋体"/>
          <w:sz w:val="16"/>
          <w:szCs w:val="16"/>
          <w:bdr w:val="none" w:color="auto" w:sz="0" w:space="0"/>
        </w:rPr>
        <w:t>长沙市中心医院（南华大学附属长沙中心医院）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</w:pPr>
      <w:r>
        <w:rPr>
          <w:rStyle w:val="5"/>
          <w:rFonts w:hint="eastAsia" w:ascii="宋体" w:hAnsi="宋体" w:eastAsia="宋体" w:cs="宋体"/>
          <w:sz w:val="16"/>
          <w:szCs w:val="16"/>
          <w:bdr w:val="none" w:color="auto" w:sz="0" w:space="0"/>
        </w:rPr>
        <w:t>2023年硕士研究生调剂复试结果公示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根据《南华大学2023年硕士研究生招生复试录取工作方案》、《南华大学附属长沙中心医院2023年硕士研究生调剂与复试录取工作方案》，经南华大学附属长沙中心医院研究生招生工作领导小组审核，现将2023年硕士研究生调剂复试拟录取名单予以公示，公示期为2023年4月11日-17日，如对复试结果有异议，请联系内部监督科，联系电话：0731-85668104。</w:t>
      </w:r>
    </w:p>
    <w:tbl>
      <w:tblPr>
        <w:tblW w:w="0" w:type="auto"/>
        <w:tblCellSpacing w:w="15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59"/>
        <w:gridCol w:w="625"/>
        <w:gridCol w:w="1380"/>
        <w:gridCol w:w="658"/>
        <w:gridCol w:w="723"/>
        <w:gridCol w:w="723"/>
        <w:gridCol w:w="1040"/>
        <w:gridCol w:w="911"/>
        <w:gridCol w:w="1166"/>
        <w:gridCol w:w="8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排名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综合成绩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拟录取专业代码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拟录取专业名称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录取方向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学院录取意见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欧阳礼乐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105553431500535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84.60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69.96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耳鼻咽喉科学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李健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105333431600660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70.25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68.06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张晨宇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105613370822533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62.20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61.48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肖轩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102463512318765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67.05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69.30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临床检验诊断学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王子怡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105553431003612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71.80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67.72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杨子江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105333431000192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77.72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运动医学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张驰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105333431100363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73.30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68.68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肖辉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105333432200920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73.50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68.64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陈江燕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107523000001386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76.10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68.60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肿瘤学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曾念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100893431505898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66.60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乔璐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137053105101186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63.10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62.44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谢柔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105553431500411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83.80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78.16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内科学（肾内科学）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tblCellSpacing w:w="15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李晓樱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105553432801870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76.90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794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2023-05-19T08:24:26Z</dcterms:created>
  <dc:creator>Administrator</dc:creator>
  <cp:lastModifiedBy>王英</cp:lastModifiedBy>
  <dcterms:modified xsi:type="dcterms:W3CDTF">2023-05-19T08:24:34Z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9A155F7CA20E488884EEE0D5940FF805</vt:lpwstr>
  </property>
</Properties>
</file>