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dotted" w:color="EFEFEF" w:sz="4" w:space="0"/>
          <w:right w:val="none" w:color="auto" w:sz="0" w:space="0"/>
        </w:pBdr>
        <w:spacing w:before="0" w:beforeAutospacing="0" w:after="0" w:afterAutospacing="0" w:line="600" w:lineRule="atLeast"/>
        <w:ind w:left="0" w:right="0" w:firstLine="0"/>
        <w:jc w:val="center"/>
        <w:rPr>
          <w:rFonts w:hint="eastAsia" w:ascii="微软雅黑" w:hAnsi="微软雅黑" w:eastAsia="微软雅黑" w:cs="微软雅黑"/>
          <w:b/>
          <w:bCs/>
          <w:i w:val="0"/>
          <w:iCs w:val="0"/>
          <w:caps w:val="0"/>
          <w:color w:val="2B2B2B"/>
          <w:spacing w:val="0"/>
          <w:sz w:val="28"/>
          <w:szCs w:val="28"/>
        </w:rPr>
      </w:pPr>
      <w:r>
        <w:rPr>
          <w:rFonts w:hint="eastAsia" w:ascii="微软雅黑" w:hAnsi="微软雅黑" w:eastAsia="微软雅黑" w:cs="微软雅黑"/>
          <w:b/>
          <w:bCs/>
          <w:i w:val="0"/>
          <w:iCs w:val="0"/>
          <w:caps w:val="0"/>
          <w:color w:val="2B2B2B"/>
          <w:spacing w:val="0"/>
          <w:sz w:val="28"/>
          <w:szCs w:val="28"/>
          <w:bdr w:val="none" w:color="auto" w:sz="0" w:space="0"/>
        </w:rPr>
        <w:t>南方医科大学2023年硕士研究生招生考试接收调剂复试工作公告-第3轮调剂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i w:val="0"/>
          <w:iCs w:val="0"/>
          <w:caps w:val="0"/>
          <w:color w:val="696969"/>
          <w:spacing w:val="0"/>
          <w:sz w:val="16"/>
          <w:szCs w:val="16"/>
        </w:rPr>
      </w:pPr>
      <w:r>
        <w:rPr>
          <w:rFonts w:hint="eastAsia" w:ascii="微软雅黑" w:hAnsi="微软雅黑" w:eastAsia="微软雅黑" w:cs="微软雅黑"/>
          <w:i w:val="0"/>
          <w:iCs w:val="0"/>
          <w:caps w:val="0"/>
          <w:color w:val="696969"/>
          <w:spacing w:val="0"/>
          <w:kern w:val="0"/>
          <w:sz w:val="16"/>
          <w:szCs w:val="16"/>
          <w:bdr w:val="none" w:color="auto" w:sz="0" w:space="0"/>
          <w:lang w:val="en-US" w:eastAsia="zh-CN" w:bidi="ar"/>
        </w:rPr>
        <w:t>发布时间：2023-04-23 09:16:42     阅读次数：9518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根据国家下达招生计划及我校学科发展需要，部分硕士研究生招生专业拟接收调剂生。现就调剂复试安排通知如下：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Style w:val="6"/>
          <w:rFonts w:hint="eastAsia" w:ascii="宋体" w:hAnsi="宋体" w:eastAsia="宋体" w:cs="宋体"/>
          <w:b/>
          <w:bCs/>
          <w:i w:val="0"/>
          <w:iCs w:val="0"/>
          <w:caps w:val="0"/>
          <w:color w:val="000000"/>
          <w:spacing w:val="0"/>
          <w:sz w:val="19"/>
          <w:szCs w:val="19"/>
          <w:bdr w:val="none" w:color="auto" w:sz="0" w:space="0"/>
        </w:rPr>
        <w:t>一、拟接收调剂专业及要求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1、第3轮调剂：所公布缺额专业均接受考生报名调剂。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2、根据国家文件要求，第一志愿报考临床医学、口腔医学、中医专业学位硕士研究生的考生可按相关政策调剂到其他专业，报考其他专业的考生不可调剂到临床医学、口腔医学、中医专业学位。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3、调剂考生需符合调入专业的报考条件与调剂要求。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4、调剂考生需初试科目与调入专业初试科目相同或相近，其中统考科目应相同，且统考科目个数不少于调剂专业统考科目个数。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Style w:val="6"/>
          <w:rFonts w:hint="eastAsia" w:ascii="宋体" w:hAnsi="宋体" w:eastAsia="宋体" w:cs="宋体"/>
          <w:b/>
          <w:bCs/>
          <w:i w:val="0"/>
          <w:iCs w:val="0"/>
          <w:caps w:val="0"/>
          <w:color w:val="8F0000"/>
          <w:spacing w:val="0"/>
          <w:sz w:val="19"/>
          <w:szCs w:val="19"/>
          <w:u w:val="none"/>
          <w:bdr w:val="none" w:color="auto" w:sz="0" w:space="0"/>
        </w:rPr>
        <w:fldChar w:fldCharType="begin"/>
      </w:r>
      <w:r>
        <w:rPr>
          <w:rStyle w:val="6"/>
          <w:rFonts w:hint="eastAsia" w:ascii="宋体" w:hAnsi="宋体" w:eastAsia="宋体" w:cs="宋体"/>
          <w:b/>
          <w:bCs/>
          <w:i w:val="0"/>
          <w:iCs w:val="0"/>
          <w:caps w:val="0"/>
          <w:color w:val="8F0000"/>
          <w:spacing w:val="0"/>
          <w:sz w:val="19"/>
          <w:szCs w:val="19"/>
          <w:u w:val="none"/>
          <w:bdr w:val="none" w:color="auto" w:sz="0" w:space="0"/>
        </w:rPr>
        <w:instrText xml:space="preserve"> HYPERLINK "https://portal.smu.edu.cn/system/_content/download.jsp?urltype=news.DownloadAttachUrl&amp;owner=1322327945&amp;wbfileid=11893970" </w:instrText>
      </w:r>
      <w:r>
        <w:rPr>
          <w:rStyle w:val="6"/>
          <w:rFonts w:hint="eastAsia" w:ascii="宋体" w:hAnsi="宋体" w:eastAsia="宋体" w:cs="宋体"/>
          <w:b/>
          <w:bCs/>
          <w:i w:val="0"/>
          <w:iCs w:val="0"/>
          <w:caps w:val="0"/>
          <w:color w:val="8F0000"/>
          <w:spacing w:val="0"/>
          <w:sz w:val="19"/>
          <w:szCs w:val="19"/>
          <w:u w:val="none"/>
          <w:bdr w:val="none" w:color="auto" w:sz="0" w:space="0"/>
        </w:rPr>
        <w:fldChar w:fldCharType="separate"/>
      </w:r>
      <w:r>
        <w:rPr>
          <w:rStyle w:val="7"/>
          <w:rFonts w:hint="eastAsia" w:ascii="宋体" w:hAnsi="宋体" w:eastAsia="宋体" w:cs="宋体"/>
          <w:b/>
          <w:bCs/>
          <w:i w:val="0"/>
          <w:iCs w:val="0"/>
          <w:caps w:val="0"/>
          <w:color w:val="8F0000"/>
          <w:spacing w:val="0"/>
          <w:sz w:val="19"/>
          <w:szCs w:val="19"/>
          <w:u w:val="none"/>
          <w:bdr w:val="none" w:color="auto" w:sz="0" w:space="0"/>
        </w:rPr>
        <w:t>临床医学、公卫第3轮调剂.pdf</w:t>
      </w:r>
      <w:r>
        <w:rPr>
          <w:rStyle w:val="6"/>
          <w:rFonts w:hint="eastAsia" w:ascii="宋体" w:hAnsi="宋体" w:eastAsia="宋体" w:cs="宋体"/>
          <w:b/>
          <w:bCs/>
          <w:i w:val="0"/>
          <w:iCs w:val="0"/>
          <w:caps w:val="0"/>
          <w:color w:val="8F0000"/>
          <w:spacing w:val="0"/>
          <w:sz w:val="19"/>
          <w:szCs w:val="19"/>
          <w:u w:val="none"/>
          <w:bdr w:val="none" w:color="auto" w:sz="0" w:space="0"/>
        </w:rPr>
        <w:fldChar w:fldCharType="end"/>
      </w:r>
      <w:r>
        <w:rPr>
          <w:rStyle w:val="6"/>
          <w:rFonts w:hint="eastAsia" w:ascii="宋体" w:hAnsi="宋体" w:eastAsia="宋体" w:cs="宋体"/>
          <w:b/>
          <w:bCs/>
          <w:i w:val="0"/>
          <w:iCs w:val="0"/>
          <w:caps w:val="0"/>
          <w:color w:val="FF0000"/>
          <w:spacing w:val="0"/>
          <w:sz w:val="19"/>
          <w:szCs w:val="19"/>
          <w:bdr w:val="none" w:color="auto" w:sz="0" w:space="0"/>
        </w:rPr>
        <w:t>（调剂报名时间：4月23日10:00-24日09:00，复试通知发送时间为系统关闭后24小时内，请耐心等待）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Style w:val="6"/>
          <w:rFonts w:hint="eastAsia" w:ascii="宋体" w:hAnsi="宋体" w:eastAsia="宋体" w:cs="宋体"/>
          <w:b/>
          <w:bCs/>
          <w:i w:val="0"/>
          <w:iCs w:val="0"/>
          <w:caps w:val="0"/>
          <w:color w:val="FF0000"/>
          <w:spacing w:val="0"/>
          <w:sz w:val="19"/>
          <w:szCs w:val="19"/>
          <w:bdr w:val="none" w:color="auto" w:sz="0" w:space="0"/>
        </w:rPr>
        <w:t>说明：因系统有误，一临床-内科学（血液病）本轮不接受调剂，志愿无效，</w:t>
      </w:r>
      <w:r>
        <w:rPr>
          <w:rStyle w:val="6"/>
          <w:rFonts w:hint="eastAsia" w:ascii="宋体" w:hAnsi="宋体" w:eastAsia="宋体" w:cs="宋体"/>
          <w:i w:val="0"/>
          <w:iCs w:val="0"/>
          <w:caps w:val="0"/>
          <w:color w:val="FF0000"/>
          <w:spacing w:val="0"/>
          <w:sz w:val="19"/>
          <w:szCs w:val="19"/>
          <w:bdr w:val="none" w:color="auto" w:sz="0" w:space="0"/>
        </w:rPr>
        <w:t>请勿选报</w:t>
      </w:r>
      <w:r>
        <w:rPr>
          <w:rStyle w:val="6"/>
          <w:rFonts w:hint="eastAsia" w:ascii="宋体" w:hAnsi="宋体" w:eastAsia="宋体" w:cs="宋体"/>
          <w:b/>
          <w:bCs/>
          <w:i w:val="0"/>
          <w:iCs w:val="0"/>
          <w:caps w:val="0"/>
          <w:color w:val="FF0000"/>
          <w:spacing w:val="0"/>
          <w:sz w:val="19"/>
          <w:szCs w:val="19"/>
          <w:bdr w:val="none" w:color="auto" w:sz="0" w:space="0"/>
        </w:rPr>
        <w:t>，请报其他专业。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Style w:val="6"/>
          <w:rFonts w:hint="eastAsia" w:ascii="宋体" w:hAnsi="宋体" w:eastAsia="宋体" w:cs="宋体"/>
          <w:b/>
          <w:bCs/>
          <w:i w:val="0"/>
          <w:iCs w:val="0"/>
          <w:caps w:val="0"/>
          <w:color w:val="8F0000"/>
          <w:spacing w:val="0"/>
          <w:sz w:val="19"/>
          <w:szCs w:val="19"/>
          <w:u w:val="none"/>
          <w:bdr w:val="none" w:color="auto" w:sz="0" w:space="0"/>
        </w:rPr>
        <w:fldChar w:fldCharType="begin"/>
      </w:r>
      <w:r>
        <w:rPr>
          <w:rStyle w:val="6"/>
          <w:rFonts w:hint="eastAsia" w:ascii="宋体" w:hAnsi="宋体" w:eastAsia="宋体" w:cs="宋体"/>
          <w:b/>
          <w:bCs/>
          <w:i w:val="0"/>
          <w:iCs w:val="0"/>
          <w:caps w:val="0"/>
          <w:color w:val="8F0000"/>
          <w:spacing w:val="0"/>
          <w:sz w:val="19"/>
          <w:szCs w:val="19"/>
          <w:u w:val="none"/>
          <w:bdr w:val="none" w:color="auto" w:sz="0" w:space="0"/>
        </w:rPr>
        <w:instrText xml:space="preserve"> HYPERLINK "https://portal.smu.edu.cn/system/_content/download.jsp?urltype=news.DownloadAttachUrl&amp;owner=1322327945&amp;wbfileid=11894160" </w:instrText>
      </w:r>
      <w:r>
        <w:rPr>
          <w:rStyle w:val="6"/>
          <w:rFonts w:hint="eastAsia" w:ascii="宋体" w:hAnsi="宋体" w:eastAsia="宋体" w:cs="宋体"/>
          <w:b/>
          <w:bCs/>
          <w:i w:val="0"/>
          <w:iCs w:val="0"/>
          <w:caps w:val="0"/>
          <w:color w:val="8F0000"/>
          <w:spacing w:val="0"/>
          <w:sz w:val="19"/>
          <w:szCs w:val="19"/>
          <w:u w:val="none"/>
          <w:bdr w:val="none" w:color="auto" w:sz="0" w:space="0"/>
        </w:rPr>
        <w:fldChar w:fldCharType="separate"/>
      </w:r>
      <w:r>
        <w:rPr>
          <w:rStyle w:val="7"/>
          <w:rFonts w:hint="eastAsia" w:ascii="宋体" w:hAnsi="宋体" w:eastAsia="宋体" w:cs="宋体"/>
          <w:b/>
          <w:bCs/>
          <w:i w:val="0"/>
          <w:iCs w:val="0"/>
          <w:caps w:val="0"/>
          <w:color w:val="8F0000"/>
          <w:spacing w:val="0"/>
          <w:sz w:val="19"/>
          <w:szCs w:val="19"/>
          <w:u w:val="none"/>
          <w:bdr w:val="none" w:color="auto" w:sz="0" w:space="0"/>
        </w:rPr>
        <w:t>基础医学、生物学第3轮调剂.pdf</w:t>
      </w:r>
      <w:r>
        <w:rPr>
          <w:rStyle w:val="6"/>
          <w:rFonts w:hint="eastAsia" w:ascii="宋体" w:hAnsi="宋体" w:eastAsia="宋体" w:cs="宋体"/>
          <w:b/>
          <w:bCs/>
          <w:i w:val="0"/>
          <w:iCs w:val="0"/>
          <w:caps w:val="0"/>
          <w:color w:val="8F0000"/>
          <w:spacing w:val="0"/>
          <w:sz w:val="19"/>
          <w:szCs w:val="19"/>
          <w:u w:val="none"/>
          <w:bdr w:val="none" w:color="auto" w:sz="0" w:space="0"/>
        </w:rPr>
        <w:fldChar w:fldCharType="end"/>
      </w:r>
      <w:r>
        <w:rPr>
          <w:rStyle w:val="6"/>
          <w:rFonts w:hint="eastAsia" w:ascii="宋体" w:hAnsi="宋体" w:eastAsia="宋体" w:cs="宋体"/>
          <w:i w:val="0"/>
          <w:iCs w:val="0"/>
          <w:caps w:val="0"/>
          <w:color w:val="FF0000"/>
          <w:spacing w:val="0"/>
          <w:sz w:val="19"/>
          <w:szCs w:val="19"/>
          <w:bdr w:val="none" w:color="auto" w:sz="0" w:space="0"/>
        </w:rPr>
        <w:t>（调剂报名时间：4月23日17:00-24日09</w:t>
      </w:r>
      <w:r>
        <w:rPr>
          <w:rStyle w:val="6"/>
          <w:rFonts w:hint="eastAsia" w:ascii="宋体" w:hAnsi="宋体" w:eastAsia="宋体" w:cs="宋体"/>
          <w:b/>
          <w:bCs/>
          <w:i w:val="0"/>
          <w:iCs w:val="0"/>
          <w:caps w:val="0"/>
          <w:color w:val="FF0000"/>
          <w:spacing w:val="0"/>
          <w:sz w:val="19"/>
          <w:szCs w:val="19"/>
          <w:bdr w:val="none" w:color="auto" w:sz="0" w:space="0"/>
        </w:rPr>
        <w:t>:00，复试通知发送时间为系统关闭后24小时内，请耐心等待）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Style w:val="6"/>
          <w:rFonts w:hint="eastAsia" w:ascii="宋体" w:hAnsi="宋体" w:eastAsia="宋体" w:cs="宋体"/>
          <w:b/>
          <w:bCs/>
          <w:i w:val="0"/>
          <w:iCs w:val="0"/>
          <w:caps w:val="0"/>
          <w:color w:val="8F0000"/>
          <w:spacing w:val="0"/>
          <w:sz w:val="19"/>
          <w:szCs w:val="19"/>
          <w:u w:val="none"/>
          <w:bdr w:val="none" w:color="auto" w:sz="0" w:space="0"/>
        </w:rPr>
        <w:fldChar w:fldCharType="begin"/>
      </w:r>
      <w:r>
        <w:rPr>
          <w:rStyle w:val="6"/>
          <w:rFonts w:hint="eastAsia" w:ascii="宋体" w:hAnsi="宋体" w:eastAsia="宋体" w:cs="宋体"/>
          <w:b/>
          <w:bCs/>
          <w:i w:val="0"/>
          <w:iCs w:val="0"/>
          <w:caps w:val="0"/>
          <w:color w:val="8F0000"/>
          <w:spacing w:val="0"/>
          <w:sz w:val="19"/>
          <w:szCs w:val="19"/>
          <w:u w:val="none"/>
          <w:bdr w:val="none" w:color="auto" w:sz="0" w:space="0"/>
        </w:rPr>
        <w:instrText xml:space="preserve"> HYPERLINK "https://portal.smu.edu.cn/system/_content/download.jsp?urltype=news.DownloadAttachUrl&amp;owner=1322327945&amp;wbfileid=11894375" </w:instrText>
      </w:r>
      <w:r>
        <w:rPr>
          <w:rStyle w:val="6"/>
          <w:rFonts w:hint="eastAsia" w:ascii="宋体" w:hAnsi="宋体" w:eastAsia="宋体" w:cs="宋体"/>
          <w:b/>
          <w:bCs/>
          <w:i w:val="0"/>
          <w:iCs w:val="0"/>
          <w:caps w:val="0"/>
          <w:color w:val="8F0000"/>
          <w:spacing w:val="0"/>
          <w:sz w:val="19"/>
          <w:szCs w:val="19"/>
          <w:u w:val="none"/>
          <w:bdr w:val="none" w:color="auto" w:sz="0" w:space="0"/>
        </w:rPr>
        <w:fldChar w:fldCharType="separate"/>
      </w:r>
      <w:r>
        <w:rPr>
          <w:rStyle w:val="7"/>
          <w:rFonts w:hint="eastAsia" w:ascii="宋体" w:hAnsi="宋体" w:eastAsia="宋体" w:cs="宋体"/>
          <w:b/>
          <w:bCs/>
          <w:i w:val="0"/>
          <w:iCs w:val="0"/>
          <w:caps w:val="0"/>
          <w:color w:val="8F0000"/>
          <w:spacing w:val="0"/>
          <w:sz w:val="19"/>
          <w:szCs w:val="19"/>
          <w:u w:val="none"/>
          <w:bdr w:val="none" w:color="auto" w:sz="0" w:space="0"/>
        </w:rPr>
        <w:t>中医药第3轮调剂.pdf</w:t>
      </w:r>
      <w:r>
        <w:rPr>
          <w:rStyle w:val="6"/>
          <w:rFonts w:hint="eastAsia" w:ascii="宋体" w:hAnsi="宋体" w:eastAsia="宋体" w:cs="宋体"/>
          <w:b/>
          <w:bCs/>
          <w:i w:val="0"/>
          <w:iCs w:val="0"/>
          <w:caps w:val="0"/>
          <w:color w:val="8F0000"/>
          <w:spacing w:val="0"/>
          <w:sz w:val="19"/>
          <w:szCs w:val="19"/>
          <w:u w:val="none"/>
          <w:bdr w:val="none" w:color="auto" w:sz="0" w:space="0"/>
        </w:rPr>
        <w:fldChar w:fldCharType="end"/>
      </w:r>
      <w:r>
        <w:rPr>
          <w:rStyle w:val="6"/>
          <w:rFonts w:hint="eastAsia" w:ascii="宋体" w:hAnsi="宋体" w:eastAsia="宋体" w:cs="宋体"/>
          <w:i w:val="0"/>
          <w:iCs w:val="0"/>
          <w:caps w:val="0"/>
          <w:color w:val="FF0000"/>
          <w:spacing w:val="0"/>
          <w:sz w:val="19"/>
          <w:szCs w:val="19"/>
          <w:bdr w:val="none" w:color="auto" w:sz="0" w:space="0"/>
        </w:rPr>
        <w:t>（调剂报名时间：4月24日09:00-24日21</w:t>
      </w:r>
      <w:r>
        <w:rPr>
          <w:rStyle w:val="6"/>
          <w:rFonts w:hint="eastAsia" w:ascii="宋体" w:hAnsi="宋体" w:eastAsia="宋体" w:cs="宋体"/>
          <w:b/>
          <w:bCs/>
          <w:i w:val="0"/>
          <w:iCs w:val="0"/>
          <w:caps w:val="0"/>
          <w:color w:val="FF0000"/>
          <w:spacing w:val="0"/>
          <w:sz w:val="19"/>
          <w:szCs w:val="19"/>
          <w:bdr w:val="none" w:color="auto" w:sz="0" w:space="0"/>
        </w:rPr>
        <w:t>:00，复试通知发送时间为系统关闭后24小时内，请耐心等待）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20" w:beforeAutospacing="0" w:after="1320" w:afterAutospacing="0" w:line="360" w:lineRule="atLeast"/>
        <w:ind w:left="0" w:right="0" w:firstLine="384"/>
      </w:pPr>
      <w:r>
        <w:rPr>
          <w:rStyle w:val="6"/>
          <w:rFonts w:hint="eastAsia" w:ascii="宋体" w:hAnsi="宋体" w:eastAsia="宋体" w:cs="宋体"/>
          <w:b/>
          <w:bCs/>
          <w:i w:val="0"/>
          <w:iCs w:val="0"/>
          <w:caps w:val="0"/>
          <w:color w:val="000000"/>
          <w:spacing w:val="0"/>
          <w:sz w:val="19"/>
          <w:szCs w:val="19"/>
          <w:bdr w:val="none" w:color="auto" w:sz="0" w:space="0"/>
        </w:rPr>
        <w:t>二、调剂工作流程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20" w:beforeAutospacing="0" w:after="1320" w:afterAutospacing="0" w:line="360" w:lineRule="atLeast"/>
        <w:ind w:left="0" w:right="0" w:firstLine="384"/>
      </w:pPr>
      <w:r>
        <w:rPr>
          <w:rFonts w:hint="eastAsia" w:ascii="宋体" w:hAnsi="宋体" w:eastAsia="宋体" w:cs="宋体"/>
          <w:i w:val="0"/>
          <w:iCs w:val="0"/>
          <w:caps w:val="0"/>
          <w:color w:val="000000"/>
          <w:spacing w:val="0"/>
          <w:sz w:val="19"/>
          <w:szCs w:val="19"/>
          <w:bdr w:val="none" w:color="auto" w:sz="0" w:space="0"/>
        </w:rPr>
        <w:t>1、调剂流程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有意向调剂考生通过教育部</w:t>
      </w:r>
      <w:r>
        <w:rPr>
          <w:rFonts w:hint="eastAsia" w:ascii="宋体" w:hAnsi="宋体" w:eastAsia="宋体" w:cs="宋体"/>
          <w:i w:val="0"/>
          <w:iCs w:val="0"/>
          <w:caps w:val="0"/>
          <w:color w:val="8F0000"/>
          <w:spacing w:val="0"/>
          <w:sz w:val="19"/>
          <w:szCs w:val="19"/>
          <w:u w:val="none"/>
          <w:bdr w:val="none" w:color="auto" w:sz="0" w:space="0"/>
        </w:rPr>
        <w:fldChar w:fldCharType="begin"/>
      </w:r>
      <w:r>
        <w:rPr>
          <w:rFonts w:hint="eastAsia" w:ascii="宋体" w:hAnsi="宋体" w:eastAsia="宋体" w:cs="宋体"/>
          <w:i w:val="0"/>
          <w:iCs w:val="0"/>
          <w:caps w:val="0"/>
          <w:color w:val="8F0000"/>
          <w:spacing w:val="0"/>
          <w:sz w:val="19"/>
          <w:szCs w:val="19"/>
          <w:u w:val="none"/>
          <w:bdr w:val="none" w:color="auto" w:sz="0" w:space="0"/>
        </w:rPr>
        <w:instrText xml:space="preserve"> HYPERLINK "https://yzst.chsi.com.cn/yztj/index2.html" </w:instrText>
      </w:r>
      <w:r>
        <w:rPr>
          <w:rFonts w:hint="eastAsia" w:ascii="宋体" w:hAnsi="宋体" w:eastAsia="宋体" w:cs="宋体"/>
          <w:i w:val="0"/>
          <w:iCs w:val="0"/>
          <w:caps w:val="0"/>
          <w:color w:val="8F0000"/>
          <w:spacing w:val="0"/>
          <w:sz w:val="19"/>
          <w:szCs w:val="19"/>
          <w:u w:val="none"/>
          <w:bdr w:val="none" w:color="auto" w:sz="0" w:space="0"/>
        </w:rPr>
        <w:fldChar w:fldCharType="separate"/>
      </w:r>
      <w:r>
        <w:rPr>
          <w:rStyle w:val="7"/>
          <w:rFonts w:hint="eastAsia" w:ascii="宋体" w:hAnsi="宋体" w:eastAsia="宋体" w:cs="宋体"/>
          <w:b/>
          <w:bCs/>
          <w:i w:val="0"/>
          <w:iCs w:val="0"/>
          <w:caps w:val="0"/>
          <w:color w:val="8F0000"/>
          <w:spacing w:val="0"/>
          <w:sz w:val="19"/>
          <w:szCs w:val="19"/>
          <w:u w:val="none"/>
          <w:bdr w:val="none" w:color="auto" w:sz="0" w:space="0"/>
        </w:rPr>
        <w:t>“全国硕士研究生招生考试网上调剂系统”</w:t>
      </w:r>
      <w:r>
        <w:rPr>
          <w:rFonts w:hint="eastAsia" w:ascii="宋体" w:hAnsi="宋体" w:eastAsia="宋体" w:cs="宋体"/>
          <w:i w:val="0"/>
          <w:iCs w:val="0"/>
          <w:caps w:val="0"/>
          <w:color w:val="8F0000"/>
          <w:spacing w:val="0"/>
          <w:sz w:val="19"/>
          <w:szCs w:val="19"/>
          <w:u w:val="none"/>
          <w:bdr w:val="none" w:color="auto" w:sz="0" w:space="0"/>
        </w:rPr>
        <w:fldChar w:fldCharType="end"/>
      </w:r>
      <w:r>
        <w:rPr>
          <w:rFonts w:hint="eastAsia" w:ascii="宋体" w:hAnsi="宋体" w:eastAsia="宋体" w:cs="宋体"/>
          <w:i w:val="0"/>
          <w:iCs w:val="0"/>
          <w:caps w:val="0"/>
          <w:color w:val="000000"/>
          <w:spacing w:val="0"/>
          <w:sz w:val="19"/>
          <w:szCs w:val="19"/>
          <w:bdr w:val="none" w:color="auto" w:sz="0" w:space="0"/>
        </w:rPr>
        <w:t>（使用网报时用户名和密码进入调剂系统）进行填报，每位考生在同一调剂报名时间段中只能填报一个专业方向（即只能填写一个我校志愿），否则所有志愿无效。未经该系统而调剂录取的考生一律无效。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在填报志愿时间截止前，可以修改志愿，不能新增志愿，即保持填报志愿唯一。填报志愿时间截止后，学校在研招网下载调剂名单，解锁不合格考生（包括填报多志愿考生，不符合该专业报考及调剂要求的考生等）；随后，根据考生所报考的学位评定分委员会和研究方向，</w:t>
      </w:r>
      <w:r>
        <w:rPr>
          <w:rStyle w:val="6"/>
          <w:rFonts w:hint="eastAsia" w:ascii="宋体" w:hAnsi="宋体" w:eastAsia="宋体" w:cs="宋体"/>
          <w:i w:val="0"/>
          <w:iCs w:val="0"/>
          <w:caps w:val="0"/>
          <w:color w:val="000000"/>
          <w:spacing w:val="0"/>
          <w:sz w:val="19"/>
          <w:szCs w:val="19"/>
          <w:bdr w:val="none" w:color="auto" w:sz="0" w:space="0"/>
        </w:rPr>
        <w:t>在符合学科设定的调剂要求条件后</w:t>
      </w:r>
      <w:r>
        <w:rPr>
          <w:rFonts w:hint="eastAsia" w:ascii="宋体" w:hAnsi="宋体" w:eastAsia="宋体" w:cs="宋体"/>
          <w:i w:val="0"/>
          <w:iCs w:val="0"/>
          <w:caps w:val="0"/>
          <w:color w:val="000000"/>
          <w:spacing w:val="0"/>
          <w:sz w:val="19"/>
          <w:szCs w:val="19"/>
          <w:bdr w:val="none" w:color="auto" w:sz="0" w:space="0"/>
        </w:rPr>
        <w:t>，结合考试科目内容一致性的前提下，按调剂该专业考生的</w:t>
      </w:r>
      <w:r>
        <w:rPr>
          <w:rStyle w:val="6"/>
          <w:rFonts w:hint="eastAsia" w:ascii="宋体" w:hAnsi="宋体" w:eastAsia="宋体" w:cs="宋体"/>
          <w:b/>
          <w:bCs/>
          <w:i w:val="0"/>
          <w:iCs w:val="0"/>
          <w:caps w:val="0"/>
          <w:color w:val="000000"/>
          <w:spacing w:val="0"/>
          <w:sz w:val="19"/>
          <w:szCs w:val="19"/>
          <w:bdr w:val="none" w:color="auto" w:sz="0" w:space="0"/>
        </w:rPr>
        <w:t>初试成绩总分</w:t>
      </w:r>
      <w:r>
        <w:rPr>
          <w:rFonts w:hint="eastAsia" w:ascii="宋体" w:hAnsi="宋体" w:eastAsia="宋体" w:cs="宋体"/>
          <w:i w:val="0"/>
          <w:iCs w:val="0"/>
          <w:caps w:val="0"/>
          <w:color w:val="000000"/>
          <w:spacing w:val="0"/>
          <w:sz w:val="19"/>
          <w:szCs w:val="19"/>
          <w:bdr w:val="none" w:color="auto" w:sz="0" w:space="0"/>
        </w:rPr>
        <w:t>从高到低排序，按照不大于缺额计划的1：5的比例，从最高分开始依次确定参加调剂复试考生名单并通过研招网调剂系统发送复试通知。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当已通知复试名单内有考生放弃复试资格，学校可按考生排名顺序安排复试候补考生进入复试。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考生须在我校复试通知发出后规定时间内在网上确认并同意接受我校复试（否则作自动放弃处理），并按我校规定的时间参加复试。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Style w:val="6"/>
          <w:rFonts w:hint="eastAsia" w:ascii="宋体" w:hAnsi="宋体" w:eastAsia="宋体" w:cs="宋体"/>
          <w:i w:val="0"/>
          <w:iCs w:val="0"/>
          <w:caps w:val="0"/>
          <w:color w:val="FF0000"/>
          <w:spacing w:val="0"/>
          <w:sz w:val="19"/>
          <w:szCs w:val="19"/>
          <w:bdr w:val="none" w:color="auto" w:sz="0" w:space="0"/>
        </w:rPr>
        <w:t>报考临床医学、口腔医学和中医学专业学位的考生中未进行临床技能考核者，需进行临床技能考核合格后，方可获得复试资格。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Style w:val="6"/>
          <w:rFonts w:hint="eastAsia" w:ascii="宋体" w:hAnsi="宋体" w:eastAsia="宋体" w:cs="宋体"/>
          <w:i w:val="0"/>
          <w:iCs w:val="0"/>
          <w:caps w:val="0"/>
          <w:color w:val="FF0000"/>
          <w:spacing w:val="0"/>
          <w:sz w:val="19"/>
          <w:szCs w:val="19"/>
          <w:bdr w:val="none" w:color="auto" w:sz="0" w:space="0"/>
        </w:rPr>
        <w:t>我校不接受没有在调剂系统中填写志愿的考生调剂复试。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2、调剂系统开放时间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第3轮调剂开放时间为：2023年4月23日起开展，具体各专业开放时间以调剂系统公布为准。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3、发放复试通知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我校在各专业调剂系统关闭后24小时内通过研招网调剂系统对调剂生源发出复试通知，不再下发书面复试通知，请保持通讯畅通。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Style w:val="6"/>
          <w:rFonts w:hint="eastAsia" w:ascii="宋体" w:hAnsi="宋体" w:eastAsia="宋体" w:cs="宋体"/>
          <w:b/>
          <w:bCs/>
          <w:i w:val="0"/>
          <w:iCs w:val="0"/>
          <w:caps w:val="0"/>
          <w:color w:val="000000"/>
          <w:spacing w:val="0"/>
          <w:sz w:val="19"/>
          <w:szCs w:val="19"/>
          <w:bdr w:val="none" w:color="auto" w:sz="0" w:space="0"/>
        </w:rPr>
        <w:t>三、调剂说明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（一）我校调剂复试组织方式、复试内容、录取原则等与第一志愿及第1、2轮调剂复试公告要求一致。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（二）已获得我校拟录取资格的考生如选择调剂，需要申请放弃录取资格并获批方可参加调剂。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（三）研究生招生问题咨询及申诉方式：申诉电话020-61648841,61648036，亦可直接到研究生院3楼招生办现场申述。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（四）考生请关注我校研招网有关通知及保持通讯畅通。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0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以上事项若因上级政策而改变，以新政策为准；我校研究生招生政策的解释权归南方医科大学研究生招生办公室所有。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00" w:afterAutospacing="0" w:line="360" w:lineRule="atLeast"/>
        <w:ind w:left="0" w:right="0" w:firstLine="384"/>
        <w:jc w:val="center"/>
      </w:pPr>
      <w:r>
        <w:rPr>
          <w:rFonts w:hint="eastAsia" w:ascii="宋体" w:hAnsi="宋体" w:eastAsia="宋体" w:cs="宋体"/>
          <w:i w:val="0"/>
          <w:iCs w:val="0"/>
          <w:caps w:val="0"/>
          <w:color w:val="000000"/>
          <w:spacing w:val="0"/>
          <w:sz w:val="19"/>
          <w:szCs w:val="19"/>
          <w:bdr w:val="none" w:color="auto" w:sz="0" w:space="0"/>
        </w:rPr>
        <w:t>南方医科大学研究生招生办公室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00" w:afterAutospacing="0" w:line="360" w:lineRule="atLeast"/>
        <w:ind w:left="0" w:right="0" w:firstLine="384"/>
        <w:jc w:val="center"/>
      </w:pPr>
      <w:r>
        <w:rPr>
          <w:rFonts w:hint="eastAsia" w:ascii="宋体" w:hAnsi="宋体" w:eastAsia="宋体" w:cs="宋体"/>
          <w:i w:val="0"/>
          <w:iCs w:val="0"/>
          <w:caps w:val="0"/>
          <w:color w:val="000000"/>
          <w:spacing w:val="0"/>
          <w:sz w:val="19"/>
          <w:szCs w:val="19"/>
          <w:bdr w:val="none" w:color="auto" w:sz="0" w:space="0"/>
        </w:rPr>
        <w:t>2023年4月23日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764D57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1404</Words>
  <Characters>1503</Characters>
  <Lines>0</Lines>
  <Paragraphs>0</Paragraphs>
  <TotalTime>0</TotalTime>
  <ScaleCrop>false</ScaleCrop>
  <LinksUpToDate>false</LinksUpToDate>
  <CharactersWithSpaces>1509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2023-04-25T03:11:29Z</dcterms:created>
  <dc:creator>DELL</dc:creator>
  <cp:lastModifiedBy>曾经的那个老吴</cp:lastModifiedBy>
  <dcterms:modified xsi:type="dcterms:W3CDTF">2023-04-25T03:11:32Z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18C1F01CEBFC42F3B1FFBCE23586C65A_12</vt:lpwstr>
  </property>
</Properties>
</file>