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rPr>
        <w:t>化学化工学院2023年硕士研究生 调剂复试录取实施细则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both"/>
        <w:rPr>
          <w:rFonts w:hint="eastAsia" w:ascii="微软雅黑" w:hAnsi="微软雅黑" w:eastAsia="微软雅黑" w:cs="微软雅黑"/>
          <w:color w:val="666666"/>
          <w:sz w:val="32"/>
          <w:szCs w:val="32"/>
        </w:rPr>
      </w:pPr>
      <w:r>
        <w:rPr>
          <w:rFonts w:ascii="黑体" w:hAnsi="宋体" w:eastAsia="黑体" w:cs="黑体"/>
          <w:b/>
          <w:bCs/>
          <w:i w:val="0"/>
          <w:iCs w:val="0"/>
          <w:caps w:val="0"/>
          <w:color w:val="666666"/>
          <w:spacing w:val="0"/>
          <w:sz w:val="32"/>
          <w:szCs w:val="32"/>
          <w:bdr w:val="none" w:color="auto" w:sz="0" w:space="0"/>
        </w:rPr>
        <w:t>一、</w:t>
      </w:r>
      <w:r>
        <w:rPr>
          <w:rFonts w:hint="eastAsia" w:ascii="黑体" w:hAnsi="宋体" w:eastAsia="黑体" w:cs="黑体"/>
          <w:b/>
          <w:bCs/>
          <w:i w:val="0"/>
          <w:iCs w:val="0"/>
          <w:caps w:val="0"/>
          <w:color w:val="666666"/>
          <w:spacing w:val="0"/>
          <w:sz w:val="32"/>
          <w:szCs w:val="32"/>
          <w:bdr w:val="none" w:color="auto" w:sz="0" w:space="0"/>
        </w:rPr>
        <w:t>调剂原则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640"/>
        <w:jc w:val="both"/>
        <w:rPr>
          <w:rFonts w:hint="eastAsia" w:ascii="微软雅黑" w:hAnsi="微软雅黑" w:eastAsia="微软雅黑" w:cs="微软雅黑"/>
          <w:color w:val="666666"/>
          <w:sz w:val="32"/>
          <w:szCs w:val="32"/>
        </w:rPr>
      </w:pPr>
      <w:r>
        <w:rPr>
          <w:rFonts w:ascii="仿宋" w:hAnsi="仿宋" w:eastAsia="仿宋" w:cs="仿宋"/>
          <w:i w:val="0"/>
          <w:iCs w:val="0"/>
          <w:caps w:val="0"/>
          <w:color w:val="666666"/>
          <w:spacing w:val="0"/>
          <w:sz w:val="32"/>
          <w:szCs w:val="32"/>
          <w:bdr w:val="none" w:color="auto" w:sz="0" w:space="0"/>
        </w:rPr>
        <w:t>（一）制药工程专业（086002）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560"/>
        <w:jc w:val="both"/>
        <w:rPr>
          <w:rFonts w:hint="eastAsia" w:ascii="微软雅黑" w:hAnsi="微软雅黑" w:eastAsia="微软雅黑" w:cs="微软雅黑"/>
          <w:color w:val="666666"/>
          <w:sz w:val="32"/>
          <w:szCs w:val="32"/>
        </w:rPr>
      </w:pPr>
      <w:r>
        <w:rPr>
          <w:rFonts w:hint="eastAsia" w:ascii="仿宋" w:hAnsi="仿宋" w:eastAsia="仿宋" w:cs="仿宋"/>
          <w:i w:val="0"/>
          <w:iCs w:val="0"/>
          <w:caps w:val="0"/>
          <w:color w:val="666666"/>
          <w:spacing w:val="0"/>
          <w:sz w:val="28"/>
          <w:szCs w:val="28"/>
          <w:bdr w:val="none" w:color="auto" w:sz="0" w:space="0"/>
        </w:rPr>
        <w:t>1.</w:t>
      </w:r>
      <w:r>
        <w:rPr>
          <w:rFonts w:hint="eastAsia" w:ascii="仿宋" w:hAnsi="仿宋" w:eastAsia="仿宋" w:cs="仿宋"/>
          <w:i w:val="0"/>
          <w:iCs w:val="0"/>
          <w:caps w:val="0"/>
          <w:color w:val="666666"/>
          <w:spacing w:val="0"/>
          <w:sz w:val="32"/>
          <w:szCs w:val="32"/>
          <w:bdr w:val="none" w:color="auto" w:sz="0" w:space="0"/>
        </w:rPr>
        <w:t>符合调入专业的报考条件；初试单科和总成绩均达到国家教育部规定的A类考生复试分数线；初试科目与调入专业初试科目相同相近，其中初试全国统一命题科目应与调入专业全国统一命题科目相同（思想政治理论、英语、数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640"/>
        <w:jc w:val="both"/>
        <w:rPr>
          <w:rFonts w:hint="eastAsia" w:ascii="微软雅黑" w:hAnsi="微软雅黑" w:eastAsia="微软雅黑" w:cs="微软雅黑"/>
          <w:color w:val="666666"/>
          <w:sz w:val="32"/>
          <w:szCs w:val="32"/>
        </w:rPr>
      </w:pPr>
      <w:r>
        <w:rPr>
          <w:rFonts w:hint="eastAsia" w:ascii="仿宋" w:hAnsi="仿宋" w:eastAsia="仿宋" w:cs="仿宋"/>
          <w:i w:val="0"/>
          <w:iCs w:val="0"/>
          <w:caps w:val="0"/>
          <w:color w:val="666666"/>
          <w:spacing w:val="0"/>
          <w:sz w:val="32"/>
          <w:szCs w:val="32"/>
          <w:bdr w:val="none" w:color="auto" w:sz="0" w:space="0"/>
        </w:rPr>
        <w:t>2.第一志愿报考专业需与制药工程专业（086002）相同或相近，必须在同一学科门类范围内（即专业代码前 2 位须为08），其中优选专业相同和相近程度大的专业：生物与医药（学科代码：0860）、材料与化工（学科代码：0856）、化学工程与技术（学科代码：0817）。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both"/>
        <w:rPr>
          <w:rFonts w:hint="eastAsia" w:ascii="微软雅黑" w:hAnsi="微软雅黑" w:eastAsia="微软雅黑" w:cs="微软雅黑"/>
          <w:color w:val="666666"/>
          <w:sz w:val="32"/>
          <w:szCs w:val="32"/>
        </w:rPr>
      </w:pPr>
      <w:r>
        <w:rPr>
          <w:rFonts w:hint="eastAsia" w:ascii="黑体" w:hAnsi="宋体" w:eastAsia="黑体" w:cs="黑体"/>
          <w:b/>
          <w:bCs/>
          <w:i w:val="0"/>
          <w:iCs w:val="0"/>
          <w:caps w:val="0"/>
          <w:color w:val="666666"/>
          <w:spacing w:val="0"/>
          <w:sz w:val="32"/>
          <w:szCs w:val="32"/>
          <w:bdr w:val="none" w:color="auto" w:sz="0" w:space="0"/>
        </w:rPr>
        <w:t>二、调剂计划</w:t>
      </w:r>
    </w:p>
    <w:tbl>
      <w:tblPr>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Layout w:type="autofit"/>
        <w:tblCellMar>
          <w:top w:w="0" w:type="dxa"/>
          <w:left w:w="0" w:type="dxa"/>
          <w:bottom w:w="0" w:type="dxa"/>
          <w:right w:w="0" w:type="dxa"/>
        </w:tblCellMar>
      </w:tblPr>
      <w:tblGrid>
        <w:gridCol w:w="1143"/>
        <w:gridCol w:w="1870"/>
        <w:gridCol w:w="999"/>
        <w:gridCol w:w="1029"/>
        <w:gridCol w:w="1029"/>
        <w:gridCol w:w="788"/>
        <w:gridCol w:w="1144"/>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711" w:hRule="atLeast"/>
        </w:trPr>
        <w:tc>
          <w:tcPr>
            <w:tcW w:w="1143"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rPr>
                <w:rFonts w:hint="eastAsia" w:ascii="微软雅黑" w:hAnsi="微软雅黑" w:eastAsia="微软雅黑" w:cs="微软雅黑"/>
                <w:color w:val="666666"/>
                <w:sz w:val="24"/>
                <w:szCs w:val="24"/>
              </w:rPr>
            </w:pPr>
            <w:r>
              <w:rPr>
                <w:rFonts w:hint="eastAsia" w:ascii="仿宋" w:hAnsi="仿宋" w:eastAsia="仿宋" w:cs="仿宋"/>
                <w:b/>
                <w:bCs/>
                <w:color w:val="666666"/>
                <w:sz w:val="24"/>
                <w:szCs w:val="24"/>
                <w:bdr w:val="none" w:color="auto" w:sz="0" w:space="0"/>
              </w:rPr>
              <w:t>专业代码</w:t>
            </w:r>
          </w:p>
        </w:tc>
        <w:tc>
          <w:tcPr>
            <w:tcW w:w="187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rPr>
                <w:rFonts w:hint="eastAsia" w:ascii="微软雅黑" w:hAnsi="微软雅黑" w:eastAsia="微软雅黑" w:cs="微软雅黑"/>
                <w:color w:val="666666"/>
                <w:sz w:val="24"/>
                <w:szCs w:val="24"/>
              </w:rPr>
            </w:pPr>
            <w:r>
              <w:rPr>
                <w:rFonts w:hint="eastAsia" w:ascii="仿宋" w:hAnsi="仿宋" w:eastAsia="仿宋" w:cs="仿宋"/>
                <w:b/>
                <w:bCs/>
                <w:color w:val="666666"/>
                <w:sz w:val="24"/>
                <w:szCs w:val="24"/>
                <w:bdr w:val="none" w:color="auto" w:sz="0" w:space="0"/>
              </w:rPr>
              <w:t>专业名称</w:t>
            </w:r>
          </w:p>
        </w:tc>
        <w:tc>
          <w:tcPr>
            <w:tcW w:w="999"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rPr>
                <w:rFonts w:hint="eastAsia" w:ascii="微软雅黑" w:hAnsi="微软雅黑" w:eastAsia="微软雅黑" w:cs="微软雅黑"/>
                <w:color w:val="666666"/>
                <w:sz w:val="24"/>
                <w:szCs w:val="24"/>
              </w:rPr>
            </w:pPr>
            <w:r>
              <w:rPr>
                <w:rFonts w:hint="eastAsia" w:ascii="仿宋" w:hAnsi="仿宋" w:eastAsia="仿宋" w:cs="仿宋"/>
                <w:b/>
                <w:bCs/>
                <w:color w:val="666666"/>
                <w:sz w:val="24"/>
                <w:szCs w:val="24"/>
                <w:bdr w:val="none" w:color="auto" w:sz="0" w:space="0"/>
              </w:rPr>
              <w:t>学习方式</w:t>
            </w:r>
          </w:p>
        </w:tc>
        <w:tc>
          <w:tcPr>
            <w:tcW w:w="1029"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rPr>
                <w:rFonts w:hint="eastAsia" w:ascii="微软雅黑" w:hAnsi="微软雅黑" w:eastAsia="微软雅黑" w:cs="微软雅黑"/>
                <w:color w:val="666666"/>
                <w:sz w:val="24"/>
                <w:szCs w:val="24"/>
              </w:rPr>
            </w:pPr>
            <w:r>
              <w:rPr>
                <w:rFonts w:hint="eastAsia" w:ascii="仿宋" w:hAnsi="仿宋" w:eastAsia="仿宋" w:cs="仿宋"/>
                <w:b/>
                <w:bCs/>
                <w:color w:val="666666"/>
                <w:sz w:val="24"/>
                <w:szCs w:val="24"/>
                <w:bdr w:val="none" w:color="auto" w:sz="0" w:space="0"/>
              </w:rPr>
              <w:t>类型</w:t>
            </w:r>
          </w:p>
        </w:tc>
        <w:tc>
          <w:tcPr>
            <w:tcW w:w="1029"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rPr>
                <w:rFonts w:hint="eastAsia" w:ascii="微软雅黑" w:hAnsi="微软雅黑" w:eastAsia="微软雅黑" w:cs="微软雅黑"/>
                <w:color w:val="666666"/>
                <w:sz w:val="24"/>
                <w:szCs w:val="24"/>
              </w:rPr>
            </w:pPr>
            <w:r>
              <w:rPr>
                <w:rFonts w:hint="eastAsia" w:ascii="仿宋" w:hAnsi="仿宋" w:eastAsia="仿宋" w:cs="仿宋"/>
                <w:b/>
                <w:bCs/>
                <w:color w:val="666666"/>
                <w:sz w:val="24"/>
                <w:szCs w:val="24"/>
                <w:bdr w:val="none" w:color="auto" w:sz="0" w:space="0"/>
              </w:rPr>
              <w:t>调剂计划</w:t>
            </w:r>
          </w:p>
        </w:tc>
        <w:tc>
          <w:tcPr>
            <w:tcW w:w="78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rPr>
                <w:rFonts w:hint="eastAsia" w:ascii="微软雅黑" w:hAnsi="微软雅黑" w:eastAsia="微软雅黑" w:cs="微软雅黑"/>
                <w:color w:val="666666"/>
                <w:sz w:val="24"/>
                <w:szCs w:val="24"/>
              </w:rPr>
            </w:pPr>
            <w:r>
              <w:rPr>
                <w:rFonts w:hint="eastAsia" w:ascii="仿宋" w:hAnsi="仿宋" w:eastAsia="仿宋" w:cs="仿宋"/>
                <w:b/>
                <w:bCs/>
                <w:color w:val="666666"/>
                <w:sz w:val="24"/>
                <w:szCs w:val="24"/>
                <w:bdr w:val="none" w:color="auto" w:sz="0" w:space="0"/>
              </w:rPr>
              <w:t>调剂比例</w:t>
            </w:r>
          </w:p>
        </w:tc>
        <w:tc>
          <w:tcPr>
            <w:tcW w:w="114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rPr>
                <w:rFonts w:hint="eastAsia" w:ascii="微软雅黑" w:hAnsi="微软雅黑" w:eastAsia="微软雅黑" w:cs="微软雅黑"/>
                <w:color w:val="666666"/>
                <w:sz w:val="24"/>
                <w:szCs w:val="24"/>
              </w:rPr>
            </w:pPr>
            <w:r>
              <w:rPr>
                <w:rFonts w:hint="eastAsia" w:ascii="仿宋" w:hAnsi="仿宋" w:eastAsia="仿宋" w:cs="仿宋"/>
                <w:b/>
                <w:bCs/>
                <w:color w:val="666666"/>
                <w:sz w:val="24"/>
                <w:szCs w:val="24"/>
                <w:bdr w:val="none" w:color="auto" w:sz="0" w:space="0"/>
              </w:rPr>
              <w:t>备注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18" w:hRule="atLeast"/>
        </w:trPr>
        <w:tc>
          <w:tcPr>
            <w:tcW w:w="1143"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rPr>
                <w:rFonts w:hint="eastAsia" w:ascii="微软雅黑" w:hAnsi="微软雅黑" w:eastAsia="微软雅黑" w:cs="微软雅黑"/>
                <w:color w:val="666666"/>
                <w:sz w:val="21"/>
                <w:szCs w:val="21"/>
              </w:rPr>
            </w:pPr>
            <w:r>
              <w:rPr>
                <w:rFonts w:hint="eastAsia" w:ascii="仿宋" w:hAnsi="仿宋" w:eastAsia="仿宋" w:cs="仿宋"/>
                <w:color w:val="666666"/>
                <w:sz w:val="21"/>
                <w:szCs w:val="21"/>
                <w:bdr w:val="none" w:color="auto" w:sz="0" w:space="0"/>
              </w:rPr>
              <w:t>086002</w:t>
            </w:r>
          </w:p>
        </w:tc>
        <w:tc>
          <w:tcPr>
            <w:tcW w:w="187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420"/>
              <w:jc w:val="both"/>
              <w:rPr>
                <w:rFonts w:hint="eastAsia" w:ascii="微软雅黑" w:hAnsi="微软雅黑" w:eastAsia="微软雅黑" w:cs="微软雅黑"/>
                <w:color w:val="666666"/>
                <w:sz w:val="21"/>
                <w:szCs w:val="21"/>
              </w:rPr>
            </w:pPr>
            <w:r>
              <w:rPr>
                <w:rFonts w:hint="eastAsia" w:ascii="仿宋" w:hAnsi="仿宋" w:eastAsia="仿宋" w:cs="仿宋"/>
                <w:color w:val="666666"/>
                <w:sz w:val="21"/>
                <w:szCs w:val="21"/>
                <w:bdr w:val="none" w:color="auto" w:sz="0" w:space="0"/>
              </w:rPr>
              <w:t>制药工程</w:t>
            </w:r>
          </w:p>
        </w:tc>
        <w:tc>
          <w:tcPr>
            <w:tcW w:w="999"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rPr>
                <w:rFonts w:hint="eastAsia" w:ascii="微软雅黑" w:hAnsi="微软雅黑" w:eastAsia="微软雅黑" w:cs="微软雅黑"/>
                <w:color w:val="666666"/>
                <w:sz w:val="21"/>
                <w:szCs w:val="21"/>
              </w:rPr>
            </w:pPr>
            <w:r>
              <w:rPr>
                <w:rFonts w:hint="eastAsia" w:ascii="仿宋" w:hAnsi="仿宋" w:eastAsia="仿宋" w:cs="仿宋"/>
                <w:color w:val="666666"/>
                <w:sz w:val="21"/>
                <w:szCs w:val="21"/>
                <w:bdr w:val="none" w:color="auto" w:sz="0" w:space="0"/>
              </w:rPr>
              <w:t>全日制</w:t>
            </w:r>
          </w:p>
        </w:tc>
        <w:tc>
          <w:tcPr>
            <w:tcW w:w="1029"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rPr>
                <w:rFonts w:hint="eastAsia" w:ascii="微软雅黑" w:hAnsi="微软雅黑" w:eastAsia="微软雅黑" w:cs="微软雅黑"/>
                <w:color w:val="666666"/>
                <w:sz w:val="21"/>
                <w:szCs w:val="21"/>
              </w:rPr>
            </w:pPr>
            <w:r>
              <w:rPr>
                <w:rFonts w:hint="eastAsia" w:ascii="仿宋" w:hAnsi="仿宋" w:eastAsia="仿宋" w:cs="仿宋"/>
                <w:color w:val="666666"/>
                <w:sz w:val="21"/>
                <w:szCs w:val="21"/>
                <w:bdr w:val="none" w:color="auto" w:sz="0" w:space="0"/>
              </w:rPr>
              <w:t>专业型</w:t>
            </w:r>
          </w:p>
        </w:tc>
        <w:tc>
          <w:tcPr>
            <w:tcW w:w="1029"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420"/>
              <w:jc w:val="both"/>
              <w:rPr>
                <w:rFonts w:hint="eastAsia" w:ascii="微软雅黑" w:hAnsi="微软雅黑" w:eastAsia="微软雅黑" w:cs="微软雅黑"/>
                <w:color w:val="666666"/>
                <w:sz w:val="21"/>
                <w:szCs w:val="21"/>
              </w:rPr>
            </w:pPr>
            <w:r>
              <w:rPr>
                <w:rFonts w:hint="eastAsia" w:ascii="仿宋" w:hAnsi="仿宋" w:eastAsia="仿宋" w:cs="仿宋"/>
                <w:color w:val="666666"/>
                <w:sz w:val="21"/>
                <w:szCs w:val="21"/>
                <w:bdr w:val="none" w:color="auto" w:sz="0" w:space="0"/>
              </w:rPr>
              <w:t>7</w:t>
            </w:r>
          </w:p>
        </w:tc>
        <w:tc>
          <w:tcPr>
            <w:tcW w:w="78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rPr>
                <w:rFonts w:hint="eastAsia" w:ascii="微软雅黑" w:hAnsi="微软雅黑" w:eastAsia="微软雅黑" w:cs="微软雅黑"/>
                <w:color w:val="666666"/>
                <w:sz w:val="21"/>
                <w:szCs w:val="21"/>
              </w:rPr>
            </w:pPr>
            <w:r>
              <w:rPr>
                <w:rFonts w:hint="eastAsia" w:ascii="仿宋" w:hAnsi="仿宋" w:eastAsia="仿宋" w:cs="仿宋"/>
                <w:color w:val="666666"/>
                <w:sz w:val="21"/>
                <w:szCs w:val="21"/>
                <w:bdr w:val="none" w:color="auto" w:sz="0" w:space="0"/>
              </w:rPr>
              <w:t>1:2</w:t>
            </w:r>
          </w:p>
        </w:tc>
        <w:tc>
          <w:tcPr>
            <w:tcW w:w="114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bottom"/>
          </w:tcPr>
          <w:p>
            <w:pPr>
              <w:keepNext w:val="0"/>
              <w:keepLines w:val="0"/>
              <w:widowControl/>
              <w:suppressLineNumbers w:val="0"/>
              <w:spacing w:before="0" w:beforeAutospacing="0" w:after="0" w:afterAutospacing="0"/>
              <w:ind w:left="0" w:right="0"/>
              <w:jc w:val="left"/>
              <w:textAlignment w:val="bottom"/>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both"/>
        <w:rPr>
          <w:rFonts w:hint="eastAsia" w:ascii="微软雅黑" w:hAnsi="微软雅黑" w:eastAsia="微软雅黑" w:cs="微软雅黑"/>
          <w:color w:val="666666"/>
          <w:sz w:val="32"/>
          <w:szCs w:val="32"/>
        </w:rPr>
      </w:pPr>
      <w:r>
        <w:rPr>
          <w:rFonts w:hint="eastAsia" w:ascii="黑体" w:hAnsi="宋体" w:eastAsia="黑体" w:cs="黑体"/>
          <w:b/>
          <w:bCs/>
          <w:i w:val="0"/>
          <w:iCs w:val="0"/>
          <w:caps w:val="0"/>
          <w:color w:val="666666"/>
          <w:spacing w:val="0"/>
          <w:sz w:val="32"/>
          <w:szCs w:val="32"/>
          <w:bdr w:val="none" w:color="auto" w:sz="0" w:space="0"/>
        </w:rPr>
        <w:t>三、调剂流程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640"/>
        <w:jc w:val="both"/>
        <w:rPr>
          <w:rFonts w:hint="eastAsia" w:ascii="微软雅黑" w:hAnsi="微软雅黑" w:eastAsia="微软雅黑" w:cs="微软雅黑"/>
          <w:color w:val="666666"/>
          <w:sz w:val="32"/>
          <w:szCs w:val="32"/>
        </w:rPr>
      </w:pPr>
      <w:r>
        <w:rPr>
          <w:rFonts w:hint="eastAsia" w:ascii="仿宋" w:hAnsi="仿宋" w:eastAsia="仿宋" w:cs="仿宋"/>
          <w:i w:val="0"/>
          <w:iCs w:val="0"/>
          <w:caps w:val="0"/>
          <w:color w:val="666666"/>
          <w:spacing w:val="0"/>
          <w:sz w:val="32"/>
          <w:szCs w:val="32"/>
          <w:bdr w:val="none" w:color="auto" w:sz="0" w:space="0"/>
        </w:rPr>
        <w:t>1、调剂工作由学校研究生招生办公室归口管理并统一办理相关手续。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640"/>
        <w:jc w:val="both"/>
        <w:rPr>
          <w:rFonts w:hint="eastAsia" w:ascii="微软雅黑" w:hAnsi="微软雅黑" w:eastAsia="微软雅黑" w:cs="微软雅黑"/>
          <w:color w:val="666666"/>
          <w:sz w:val="32"/>
          <w:szCs w:val="32"/>
        </w:rPr>
      </w:pPr>
      <w:r>
        <w:rPr>
          <w:rFonts w:hint="eastAsia" w:ascii="仿宋" w:hAnsi="仿宋" w:eastAsia="仿宋" w:cs="仿宋"/>
          <w:i w:val="0"/>
          <w:iCs w:val="0"/>
          <w:caps w:val="0"/>
          <w:color w:val="666666"/>
          <w:spacing w:val="0"/>
          <w:sz w:val="32"/>
          <w:szCs w:val="32"/>
          <w:bdr w:val="none" w:color="auto" w:sz="0" w:space="0"/>
        </w:rPr>
        <w:t>2.考生填写调剂信息。我校调剂开通的时间调整为4月6日凌晨0点-中午12点，符合调剂条件的考生请在中国研究生招生信息网的硕士研究生调剂服务系统（http://yz.chsi.com.cn）中按要求填报调剂我院专业志愿。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640"/>
        <w:jc w:val="both"/>
        <w:rPr>
          <w:rFonts w:hint="eastAsia" w:ascii="微软雅黑" w:hAnsi="微软雅黑" w:eastAsia="微软雅黑" w:cs="微软雅黑"/>
          <w:color w:val="666666"/>
          <w:sz w:val="32"/>
          <w:szCs w:val="32"/>
        </w:rPr>
      </w:pPr>
      <w:r>
        <w:rPr>
          <w:rFonts w:hint="eastAsia" w:ascii="仿宋" w:hAnsi="仿宋" w:eastAsia="仿宋" w:cs="仿宋"/>
          <w:i w:val="0"/>
          <w:iCs w:val="0"/>
          <w:caps w:val="0"/>
          <w:color w:val="666666"/>
          <w:spacing w:val="0"/>
          <w:sz w:val="32"/>
          <w:szCs w:val="32"/>
          <w:bdr w:val="none" w:color="auto" w:sz="0" w:space="0"/>
        </w:rPr>
        <w:t>3.学院将依据考生初试成绩、第一志愿报考专业、考生调剂意愿、考生学术水平等综合考虑并择优遴选确定调剂生源复试名单，再通过网上调剂系统对考生发出复试通知。考生在系统中点击接受复试通知后，参加学校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645"/>
        <w:jc w:val="both"/>
        <w:rPr>
          <w:rFonts w:hint="eastAsia" w:ascii="微软雅黑" w:hAnsi="微软雅黑" w:eastAsia="微软雅黑" w:cs="微软雅黑"/>
          <w:color w:val="666666"/>
          <w:sz w:val="32"/>
          <w:szCs w:val="32"/>
        </w:rPr>
      </w:pPr>
      <w:r>
        <w:rPr>
          <w:rFonts w:hint="eastAsia" w:ascii="仿宋" w:hAnsi="仿宋" w:eastAsia="仿宋" w:cs="仿宋"/>
          <w:i w:val="0"/>
          <w:iCs w:val="0"/>
          <w:caps w:val="0"/>
          <w:color w:val="666666"/>
          <w:spacing w:val="0"/>
          <w:sz w:val="32"/>
          <w:szCs w:val="32"/>
          <w:bdr w:val="none" w:color="auto" w:sz="0" w:space="0"/>
        </w:rPr>
        <w:t>（一）复试报到考生持相关证件在规定的时间到复试学院指定的地点报到，逾期不到者取消复试资格。（具体时间见下表）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645"/>
        <w:jc w:val="both"/>
        <w:rPr>
          <w:rFonts w:hint="eastAsia" w:ascii="微软雅黑" w:hAnsi="微软雅黑" w:eastAsia="微软雅黑" w:cs="微软雅黑"/>
          <w:color w:val="666666"/>
          <w:sz w:val="32"/>
          <w:szCs w:val="32"/>
        </w:rPr>
      </w:pPr>
      <w:r>
        <w:rPr>
          <w:rFonts w:hint="eastAsia" w:ascii="仿宋" w:hAnsi="仿宋" w:eastAsia="仿宋" w:cs="仿宋"/>
          <w:i w:val="0"/>
          <w:iCs w:val="0"/>
          <w:caps w:val="0"/>
          <w:color w:val="666666"/>
          <w:spacing w:val="0"/>
          <w:sz w:val="32"/>
          <w:szCs w:val="32"/>
          <w:bdr w:val="none" w:color="auto" w:sz="0" w:space="0"/>
        </w:rPr>
        <w:t>（二）资格审查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645"/>
        <w:jc w:val="both"/>
        <w:rPr>
          <w:rFonts w:hint="eastAsia" w:ascii="微软雅黑" w:hAnsi="微软雅黑" w:eastAsia="微软雅黑" w:cs="微软雅黑"/>
          <w:color w:val="666666"/>
          <w:sz w:val="32"/>
          <w:szCs w:val="32"/>
        </w:rPr>
      </w:pPr>
      <w:r>
        <w:rPr>
          <w:rFonts w:hint="eastAsia" w:ascii="仿宋" w:hAnsi="仿宋" w:eastAsia="仿宋" w:cs="仿宋"/>
          <w:i w:val="0"/>
          <w:iCs w:val="0"/>
          <w:caps w:val="0"/>
          <w:color w:val="666666"/>
          <w:spacing w:val="0"/>
          <w:sz w:val="32"/>
          <w:szCs w:val="32"/>
          <w:bdr w:val="none" w:color="auto" w:sz="0" w:space="0"/>
        </w:rPr>
        <w:t>审查考生的报考资格：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645"/>
        <w:jc w:val="both"/>
        <w:rPr>
          <w:rFonts w:hint="eastAsia" w:ascii="微软雅黑" w:hAnsi="微软雅黑" w:eastAsia="微软雅黑" w:cs="微软雅黑"/>
          <w:color w:val="666666"/>
          <w:sz w:val="32"/>
          <w:szCs w:val="32"/>
        </w:rPr>
      </w:pPr>
      <w:r>
        <w:rPr>
          <w:rFonts w:hint="eastAsia" w:ascii="仿宋" w:hAnsi="仿宋" w:eastAsia="仿宋" w:cs="仿宋"/>
          <w:i w:val="0"/>
          <w:iCs w:val="0"/>
          <w:caps w:val="0"/>
          <w:color w:val="666666"/>
          <w:spacing w:val="0"/>
          <w:sz w:val="32"/>
          <w:szCs w:val="32"/>
          <w:bdr w:val="none" w:color="auto" w:sz="0" w:space="0"/>
        </w:rPr>
        <w:t>(1)《南昌大学2023年研究生招生思想政治品德考核表》（需提前审查盖章）。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960"/>
        <w:jc w:val="both"/>
        <w:rPr>
          <w:rFonts w:hint="eastAsia" w:ascii="微软雅黑" w:hAnsi="微软雅黑" w:eastAsia="微软雅黑" w:cs="微软雅黑"/>
          <w:color w:val="666666"/>
          <w:sz w:val="32"/>
          <w:szCs w:val="32"/>
        </w:rPr>
      </w:pPr>
      <w:r>
        <w:rPr>
          <w:rFonts w:hint="eastAsia" w:ascii="仿宋" w:hAnsi="仿宋" w:eastAsia="仿宋" w:cs="仿宋"/>
          <w:i w:val="0"/>
          <w:iCs w:val="0"/>
          <w:caps w:val="0"/>
          <w:color w:val="666666"/>
          <w:spacing w:val="0"/>
          <w:sz w:val="32"/>
          <w:szCs w:val="32"/>
          <w:bdr w:val="none" w:color="auto" w:sz="0" w:space="0"/>
        </w:rPr>
        <w:t>(2)应届本科毕业生：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960"/>
        <w:jc w:val="both"/>
        <w:rPr>
          <w:rFonts w:hint="eastAsia" w:ascii="微软雅黑" w:hAnsi="微软雅黑" w:eastAsia="微软雅黑" w:cs="微软雅黑"/>
          <w:color w:val="666666"/>
          <w:sz w:val="32"/>
          <w:szCs w:val="32"/>
        </w:rPr>
      </w:pPr>
      <w:r>
        <w:rPr>
          <w:rFonts w:hint="eastAsia" w:ascii="仿宋" w:hAnsi="仿宋" w:eastAsia="仿宋" w:cs="仿宋"/>
          <w:i w:val="0"/>
          <w:iCs w:val="0"/>
          <w:caps w:val="0"/>
          <w:color w:val="666666"/>
          <w:spacing w:val="0"/>
          <w:sz w:val="32"/>
          <w:szCs w:val="32"/>
          <w:bdr w:val="none" w:color="auto" w:sz="0" w:space="0"/>
        </w:rPr>
        <w:t>完整注册后的学生证（高校教务部门颁发 的学生证）；学信网《教育部学籍在线验证报告》的打印件；所在学 校学籍管理部门公章的成绩证明；《全日制应届本科毕业生证明》 （填写完毕后加盖学籍管理部门公章）。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960"/>
        <w:jc w:val="both"/>
        <w:rPr>
          <w:rFonts w:hint="eastAsia" w:ascii="微软雅黑" w:hAnsi="微软雅黑" w:eastAsia="微软雅黑" w:cs="微软雅黑"/>
          <w:color w:val="666666"/>
          <w:sz w:val="32"/>
          <w:szCs w:val="32"/>
        </w:rPr>
      </w:pPr>
      <w:r>
        <w:rPr>
          <w:rFonts w:hint="eastAsia" w:ascii="仿宋" w:hAnsi="仿宋" w:eastAsia="仿宋" w:cs="仿宋"/>
          <w:i w:val="0"/>
          <w:iCs w:val="0"/>
          <w:caps w:val="0"/>
          <w:color w:val="666666"/>
          <w:spacing w:val="0"/>
          <w:sz w:val="32"/>
          <w:szCs w:val="32"/>
          <w:bdr w:val="none" w:color="auto" w:sz="0" w:space="0"/>
        </w:rPr>
        <w:t>(3)</w:t>
      </w:r>
      <w:r>
        <w:rPr>
          <w:rFonts w:ascii="Times New Roman" w:hAnsi="Times New Roman" w:eastAsia="微软雅黑" w:cs="Times New Roman"/>
          <w:i w:val="0"/>
          <w:iCs w:val="0"/>
          <w:caps w:val="0"/>
          <w:color w:val="666666"/>
          <w:spacing w:val="0"/>
          <w:sz w:val="14"/>
          <w:szCs w:val="14"/>
          <w:bdr w:val="none" w:color="auto" w:sz="0" w:space="0"/>
        </w:rPr>
        <w:t> </w:t>
      </w:r>
      <w:r>
        <w:rPr>
          <w:rFonts w:hint="eastAsia" w:ascii="仿宋" w:hAnsi="仿宋" w:eastAsia="仿宋" w:cs="仿宋"/>
          <w:i w:val="0"/>
          <w:iCs w:val="0"/>
          <w:caps w:val="0"/>
          <w:color w:val="666666"/>
          <w:spacing w:val="0"/>
          <w:sz w:val="32"/>
          <w:szCs w:val="32"/>
          <w:bdr w:val="none" w:color="auto" w:sz="0" w:space="0"/>
        </w:rPr>
        <w:t>往届本科毕业生：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960"/>
        <w:jc w:val="both"/>
        <w:rPr>
          <w:rFonts w:hint="eastAsia" w:ascii="微软雅黑" w:hAnsi="微软雅黑" w:eastAsia="微软雅黑" w:cs="微软雅黑"/>
          <w:color w:val="666666"/>
          <w:sz w:val="32"/>
          <w:szCs w:val="32"/>
        </w:rPr>
      </w:pPr>
      <w:r>
        <w:rPr>
          <w:rFonts w:hint="eastAsia" w:ascii="仿宋" w:hAnsi="仿宋" w:eastAsia="仿宋" w:cs="仿宋"/>
          <w:i w:val="0"/>
          <w:iCs w:val="0"/>
          <w:caps w:val="0"/>
          <w:color w:val="666666"/>
          <w:spacing w:val="0"/>
          <w:sz w:val="32"/>
          <w:szCs w:val="32"/>
          <w:bdr w:val="none" w:color="auto" w:sz="0" w:space="0"/>
        </w:rPr>
        <w:t>本科毕业证书、学位证书原件；学信网 《教育部学历证书电子注册备案表》的打印件；因毕业时间早而不能 在线验证的，需提供学信网《中国高等教育学历认证报告》。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960"/>
        <w:jc w:val="both"/>
        <w:rPr>
          <w:rFonts w:hint="eastAsia" w:ascii="微软雅黑" w:hAnsi="微软雅黑" w:eastAsia="微软雅黑" w:cs="微软雅黑"/>
          <w:color w:val="666666"/>
          <w:sz w:val="32"/>
          <w:szCs w:val="32"/>
        </w:rPr>
      </w:pPr>
      <w:r>
        <w:rPr>
          <w:rFonts w:hint="eastAsia" w:ascii="仿宋" w:hAnsi="仿宋" w:eastAsia="仿宋" w:cs="仿宋"/>
          <w:i w:val="0"/>
          <w:iCs w:val="0"/>
          <w:caps w:val="0"/>
          <w:color w:val="666666"/>
          <w:spacing w:val="0"/>
          <w:sz w:val="32"/>
          <w:szCs w:val="32"/>
          <w:bdr w:val="none" w:color="auto" w:sz="0" w:space="0"/>
        </w:rPr>
        <w:t>(4)</w:t>
      </w:r>
      <w:r>
        <w:rPr>
          <w:rFonts w:hint="default" w:ascii="Times New Roman" w:hAnsi="Times New Roman" w:eastAsia="微软雅黑" w:cs="Times New Roman"/>
          <w:i w:val="0"/>
          <w:iCs w:val="0"/>
          <w:caps w:val="0"/>
          <w:color w:val="666666"/>
          <w:spacing w:val="0"/>
          <w:sz w:val="14"/>
          <w:szCs w:val="14"/>
          <w:bdr w:val="none" w:color="auto" w:sz="0" w:space="0"/>
        </w:rPr>
        <w:t> </w:t>
      </w:r>
      <w:r>
        <w:rPr>
          <w:rFonts w:hint="eastAsia" w:ascii="仿宋" w:hAnsi="仿宋" w:eastAsia="仿宋" w:cs="仿宋"/>
          <w:i w:val="0"/>
          <w:iCs w:val="0"/>
          <w:caps w:val="0"/>
          <w:color w:val="666666"/>
          <w:spacing w:val="0"/>
          <w:sz w:val="32"/>
          <w:szCs w:val="32"/>
          <w:bdr w:val="none" w:color="auto" w:sz="0" w:space="0"/>
        </w:rPr>
        <w:t>同等学力考生：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960"/>
        <w:jc w:val="both"/>
        <w:rPr>
          <w:rFonts w:hint="eastAsia" w:ascii="微软雅黑" w:hAnsi="微软雅黑" w:eastAsia="微软雅黑" w:cs="微软雅黑"/>
          <w:color w:val="666666"/>
          <w:sz w:val="32"/>
          <w:szCs w:val="32"/>
        </w:rPr>
      </w:pPr>
      <w:r>
        <w:rPr>
          <w:rFonts w:hint="eastAsia" w:ascii="仿宋" w:hAnsi="仿宋" w:eastAsia="仿宋" w:cs="仿宋"/>
          <w:i w:val="0"/>
          <w:iCs w:val="0"/>
          <w:caps w:val="0"/>
          <w:color w:val="666666"/>
          <w:spacing w:val="0"/>
          <w:sz w:val="32"/>
          <w:szCs w:val="32"/>
          <w:bdr w:val="none" w:color="auto" w:sz="0" w:space="0"/>
        </w:rPr>
        <w:t>专科毕业证或本科结业证或成人高校应届本科生证明等。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960"/>
        <w:jc w:val="both"/>
        <w:rPr>
          <w:rFonts w:hint="eastAsia" w:ascii="微软雅黑" w:hAnsi="微软雅黑" w:eastAsia="微软雅黑" w:cs="微软雅黑"/>
          <w:color w:val="666666"/>
          <w:sz w:val="32"/>
          <w:szCs w:val="32"/>
        </w:rPr>
      </w:pPr>
      <w:r>
        <w:rPr>
          <w:rFonts w:hint="eastAsia" w:ascii="仿宋" w:hAnsi="仿宋" w:eastAsia="仿宋" w:cs="仿宋"/>
          <w:i w:val="0"/>
          <w:iCs w:val="0"/>
          <w:caps w:val="0"/>
          <w:color w:val="666666"/>
          <w:spacing w:val="0"/>
          <w:sz w:val="32"/>
          <w:szCs w:val="32"/>
          <w:bdr w:val="none" w:color="auto" w:sz="0" w:space="0"/>
        </w:rPr>
        <w:t>(5)身份证复印件（正反面，注明研招复试资格审查用，同时交验原件）。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960"/>
        <w:jc w:val="both"/>
        <w:rPr>
          <w:rFonts w:hint="eastAsia" w:ascii="微软雅黑" w:hAnsi="微软雅黑" w:eastAsia="微软雅黑" w:cs="微软雅黑"/>
          <w:color w:val="666666"/>
          <w:sz w:val="32"/>
          <w:szCs w:val="32"/>
        </w:rPr>
      </w:pPr>
      <w:r>
        <w:rPr>
          <w:rFonts w:hint="eastAsia" w:ascii="仿宋" w:hAnsi="仿宋" w:eastAsia="仿宋" w:cs="仿宋"/>
          <w:i w:val="0"/>
          <w:iCs w:val="0"/>
          <w:caps w:val="0"/>
          <w:color w:val="666666"/>
          <w:spacing w:val="0"/>
          <w:sz w:val="32"/>
          <w:szCs w:val="32"/>
          <w:bdr w:val="none" w:color="auto" w:sz="0" w:space="0"/>
        </w:rPr>
        <w:t>(6)专项计划、享受加分政策考生的相关证明材料。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960"/>
        <w:jc w:val="both"/>
        <w:rPr>
          <w:rFonts w:hint="eastAsia" w:ascii="微软雅黑" w:hAnsi="微软雅黑" w:eastAsia="微软雅黑" w:cs="微软雅黑"/>
          <w:color w:val="666666"/>
          <w:sz w:val="32"/>
          <w:szCs w:val="32"/>
        </w:rPr>
      </w:pPr>
      <w:r>
        <w:rPr>
          <w:rFonts w:hint="eastAsia" w:ascii="仿宋" w:hAnsi="仿宋" w:eastAsia="仿宋" w:cs="仿宋"/>
          <w:i w:val="0"/>
          <w:iCs w:val="0"/>
          <w:caps w:val="0"/>
          <w:color w:val="666666"/>
          <w:spacing w:val="0"/>
          <w:sz w:val="32"/>
          <w:szCs w:val="32"/>
          <w:bdr w:val="none" w:color="auto" w:sz="0" w:space="0"/>
        </w:rPr>
        <w:t>(7)复试资格审查单。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960"/>
        <w:jc w:val="both"/>
        <w:rPr>
          <w:rFonts w:hint="eastAsia" w:ascii="微软雅黑" w:hAnsi="微软雅黑" w:eastAsia="微软雅黑" w:cs="微软雅黑"/>
          <w:color w:val="666666"/>
          <w:sz w:val="32"/>
          <w:szCs w:val="32"/>
        </w:rPr>
      </w:pPr>
      <w:r>
        <w:rPr>
          <w:rFonts w:hint="eastAsia" w:ascii="仿宋" w:hAnsi="仿宋" w:eastAsia="仿宋" w:cs="仿宋"/>
          <w:i w:val="0"/>
          <w:iCs w:val="0"/>
          <w:caps w:val="0"/>
          <w:color w:val="666666"/>
          <w:spacing w:val="0"/>
          <w:sz w:val="32"/>
          <w:szCs w:val="32"/>
          <w:bdr w:val="none" w:color="auto" w:sz="0" w:space="0"/>
        </w:rPr>
        <w:t>以上有关材料除(1)必须是原件外，都需要提交复印件或打印件 （包括有效身份证件），且统一用A4纸复印，所有材料均不退回。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960"/>
        <w:jc w:val="both"/>
        <w:rPr>
          <w:rFonts w:hint="eastAsia" w:ascii="微软雅黑" w:hAnsi="微软雅黑" w:eastAsia="微软雅黑" w:cs="微软雅黑"/>
          <w:color w:val="666666"/>
          <w:sz w:val="32"/>
          <w:szCs w:val="32"/>
        </w:rPr>
      </w:pPr>
      <w:r>
        <w:rPr>
          <w:rFonts w:hint="eastAsia" w:ascii="仿宋" w:hAnsi="仿宋" w:eastAsia="仿宋" w:cs="仿宋"/>
          <w:i w:val="0"/>
          <w:iCs w:val="0"/>
          <w:caps w:val="0"/>
          <w:color w:val="666666"/>
          <w:spacing w:val="0"/>
          <w:sz w:val="32"/>
          <w:szCs w:val="32"/>
          <w:bdr w:val="none" w:color="auto" w:sz="0" w:space="0"/>
        </w:rPr>
        <w:t>（三）发放复试准考证等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640"/>
        <w:jc w:val="both"/>
        <w:rPr>
          <w:rFonts w:hint="eastAsia" w:ascii="微软雅黑" w:hAnsi="微软雅黑" w:eastAsia="微软雅黑" w:cs="微软雅黑"/>
          <w:color w:val="666666"/>
          <w:sz w:val="32"/>
          <w:szCs w:val="32"/>
        </w:rPr>
      </w:pPr>
      <w:r>
        <w:rPr>
          <w:rFonts w:hint="eastAsia" w:ascii="仿宋" w:hAnsi="仿宋" w:eastAsia="仿宋" w:cs="仿宋"/>
          <w:i w:val="0"/>
          <w:iCs w:val="0"/>
          <w:caps w:val="0"/>
          <w:color w:val="666666"/>
          <w:spacing w:val="0"/>
          <w:sz w:val="32"/>
          <w:szCs w:val="32"/>
          <w:bdr w:val="none" w:color="auto" w:sz="0" w:space="0"/>
        </w:rPr>
        <w:t>经确认考生复试资格审查合格，且已缴纳复试费，学院发放复试准考证、外国语听力与口语测试卡、体检表等。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640"/>
        <w:jc w:val="both"/>
        <w:rPr>
          <w:rFonts w:hint="eastAsia" w:ascii="微软雅黑" w:hAnsi="微软雅黑" w:eastAsia="微软雅黑" w:cs="微软雅黑"/>
          <w:color w:val="666666"/>
          <w:sz w:val="32"/>
          <w:szCs w:val="32"/>
        </w:rPr>
      </w:pPr>
      <w:r>
        <w:rPr>
          <w:rFonts w:hint="eastAsia" w:ascii="仿宋" w:hAnsi="仿宋" w:eastAsia="仿宋" w:cs="仿宋"/>
          <w:i w:val="0"/>
          <w:iCs w:val="0"/>
          <w:caps w:val="0"/>
          <w:color w:val="666666"/>
          <w:spacing w:val="0"/>
          <w:sz w:val="32"/>
          <w:szCs w:val="32"/>
          <w:bdr w:val="none" w:color="auto" w:sz="0" w:space="0"/>
        </w:rPr>
        <w:t>以上材料入校时将查验原件，如有弄虚作假的情况，则取消录取资格。资格审查不合格者，不得参加复试。所有上交院系材料，不管是否录取，一律不予退还。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640"/>
        <w:jc w:val="both"/>
        <w:rPr>
          <w:rFonts w:hint="eastAsia" w:ascii="微软雅黑" w:hAnsi="微软雅黑" w:eastAsia="微软雅黑" w:cs="微软雅黑"/>
          <w:color w:val="666666"/>
          <w:sz w:val="32"/>
          <w:szCs w:val="32"/>
        </w:rPr>
      </w:pPr>
      <w:r>
        <w:rPr>
          <w:rFonts w:hint="eastAsia" w:ascii="仿宋" w:hAnsi="仿宋" w:eastAsia="仿宋" w:cs="仿宋"/>
          <w:i w:val="0"/>
          <w:iCs w:val="0"/>
          <w:caps w:val="0"/>
          <w:color w:val="666666"/>
          <w:spacing w:val="0"/>
          <w:sz w:val="32"/>
          <w:szCs w:val="32"/>
          <w:bdr w:val="none" w:color="auto" w:sz="0" w:space="0"/>
        </w:rPr>
        <w:t>经复试被我校拟录取的考生，将通过教育部网上调剂系统发出待录取通知，考生在规定时间内接受则为有效，逾期不接受视为自动放弃录取资格。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288" w:lineRule="atLeast"/>
        <w:ind w:left="0" w:right="0" w:firstLine="960"/>
        <w:jc w:val="both"/>
        <w:rPr>
          <w:rFonts w:hint="eastAsia" w:ascii="微软雅黑" w:hAnsi="微软雅黑" w:eastAsia="微软雅黑" w:cs="微软雅黑"/>
          <w:color w:val="666666"/>
          <w:sz w:val="32"/>
          <w:szCs w:val="32"/>
        </w:rPr>
      </w:pPr>
      <w:r>
        <w:rPr>
          <w:rFonts w:hint="eastAsia" w:ascii="仿宋" w:hAnsi="仿宋" w:eastAsia="仿宋" w:cs="仿宋"/>
          <w:i w:val="0"/>
          <w:iCs w:val="0"/>
          <w:caps w:val="0"/>
          <w:color w:val="666666"/>
          <w:spacing w:val="0"/>
          <w:sz w:val="32"/>
          <w:szCs w:val="32"/>
          <w:bdr w:val="none" w:color="auto" w:sz="0" w:space="0"/>
        </w:rPr>
        <w:t>（四）复试安排</w:t>
      </w:r>
    </w:p>
    <w:tbl>
      <w:tblPr>
        <w:tblW w:w="10284" w:type="dxa"/>
        <w:tblInd w:w="18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72"/>
        <w:gridCol w:w="2798"/>
        <w:gridCol w:w="3712"/>
        <w:gridCol w:w="330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06" w:hRule="atLeast"/>
        </w:trPr>
        <w:tc>
          <w:tcPr>
            <w:tcW w:w="10068" w:type="dxa"/>
            <w:gridSpan w:val="4"/>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rPr>
                <w:rFonts w:hint="eastAsia" w:ascii="微软雅黑" w:hAnsi="微软雅黑" w:eastAsia="微软雅黑" w:cs="微软雅黑"/>
                <w:color w:val="666666"/>
                <w:sz w:val="21"/>
                <w:szCs w:val="21"/>
              </w:rPr>
            </w:pPr>
            <w:r>
              <w:rPr>
                <w:rFonts w:hint="eastAsia" w:ascii="宋体" w:hAnsi="宋体" w:eastAsia="宋体" w:cs="宋体"/>
                <w:b/>
                <w:bCs/>
                <w:color w:val="666666"/>
                <w:sz w:val="21"/>
                <w:szCs w:val="21"/>
                <w:bdr w:val="none" w:color="auto" w:sz="0" w:space="0"/>
              </w:rPr>
              <w:t>复试安排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24" w:hRule="atLeast"/>
        </w:trPr>
        <w:tc>
          <w:tcPr>
            <w:tcW w:w="462"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rPr>
                <w:rFonts w:hint="eastAsia" w:ascii="微软雅黑" w:hAnsi="微软雅黑" w:eastAsia="微软雅黑" w:cs="微软雅黑"/>
                <w:color w:val="666666"/>
                <w:sz w:val="21"/>
                <w:szCs w:val="21"/>
              </w:rPr>
            </w:pPr>
            <w:r>
              <w:rPr>
                <w:rFonts w:hint="eastAsia" w:ascii="宋体" w:hAnsi="宋体" w:eastAsia="宋体" w:cs="宋体"/>
                <w:b/>
                <w:bCs/>
                <w:color w:val="666666"/>
                <w:sz w:val="21"/>
                <w:szCs w:val="21"/>
                <w:bdr w:val="none" w:color="auto" w:sz="0" w:space="0"/>
              </w:rPr>
              <w:t>序号</w:t>
            </w:r>
          </w:p>
        </w:tc>
        <w:tc>
          <w:tcPr>
            <w:tcW w:w="2739"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rPr>
                <w:rFonts w:hint="eastAsia" w:ascii="微软雅黑" w:hAnsi="微软雅黑" w:eastAsia="微软雅黑" w:cs="微软雅黑"/>
                <w:color w:val="666666"/>
                <w:sz w:val="21"/>
                <w:szCs w:val="21"/>
              </w:rPr>
            </w:pPr>
            <w:r>
              <w:rPr>
                <w:rFonts w:hint="eastAsia" w:ascii="宋体" w:hAnsi="宋体" w:eastAsia="宋体" w:cs="宋体"/>
                <w:b/>
                <w:bCs/>
                <w:color w:val="666666"/>
                <w:sz w:val="21"/>
                <w:szCs w:val="21"/>
                <w:bdr w:val="none" w:color="auto" w:sz="0" w:space="0"/>
              </w:rPr>
              <w:t>复试项目</w:t>
            </w:r>
          </w:p>
        </w:tc>
        <w:tc>
          <w:tcPr>
            <w:tcW w:w="363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rPr>
                <w:rFonts w:hint="eastAsia" w:ascii="微软雅黑" w:hAnsi="微软雅黑" w:eastAsia="微软雅黑" w:cs="微软雅黑"/>
                <w:color w:val="666666"/>
                <w:sz w:val="21"/>
                <w:szCs w:val="21"/>
              </w:rPr>
            </w:pPr>
            <w:r>
              <w:rPr>
                <w:rFonts w:hint="eastAsia" w:ascii="宋体" w:hAnsi="宋体" w:eastAsia="宋体" w:cs="宋体"/>
                <w:b/>
                <w:bCs/>
                <w:color w:val="666666"/>
                <w:sz w:val="21"/>
                <w:szCs w:val="21"/>
                <w:bdr w:val="none" w:color="auto" w:sz="0" w:space="0"/>
              </w:rPr>
              <w:t>时间</w:t>
            </w:r>
          </w:p>
        </w:tc>
        <w:tc>
          <w:tcPr>
            <w:tcW w:w="2585"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rPr>
                <w:rFonts w:hint="eastAsia" w:ascii="微软雅黑" w:hAnsi="微软雅黑" w:eastAsia="微软雅黑" w:cs="微软雅黑"/>
                <w:color w:val="666666"/>
                <w:sz w:val="21"/>
                <w:szCs w:val="21"/>
              </w:rPr>
            </w:pPr>
            <w:r>
              <w:rPr>
                <w:rFonts w:hint="eastAsia" w:ascii="宋体" w:hAnsi="宋体" w:eastAsia="宋体" w:cs="宋体"/>
                <w:b/>
                <w:bCs/>
                <w:color w:val="666666"/>
                <w:sz w:val="21"/>
                <w:szCs w:val="21"/>
                <w:bdr w:val="none" w:color="auto" w:sz="0" w:space="0"/>
              </w:rPr>
              <w:t>地点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24" w:hRule="atLeast"/>
        </w:trPr>
        <w:tc>
          <w:tcPr>
            <w:tcW w:w="462"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rPr>
                <w:rFonts w:hint="eastAsia" w:ascii="微软雅黑" w:hAnsi="微软雅黑" w:eastAsia="微软雅黑" w:cs="微软雅黑"/>
                <w:color w:val="666666"/>
                <w:sz w:val="21"/>
                <w:szCs w:val="21"/>
              </w:rPr>
            </w:pPr>
            <w:r>
              <w:rPr>
                <w:rFonts w:hint="eastAsia" w:ascii="宋体" w:hAnsi="宋体" w:eastAsia="宋体" w:cs="宋体"/>
                <w:color w:val="666666"/>
                <w:sz w:val="21"/>
                <w:szCs w:val="21"/>
                <w:bdr w:val="none" w:color="auto" w:sz="0" w:space="0"/>
              </w:rPr>
              <w:t>1</w:t>
            </w:r>
          </w:p>
        </w:tc>
        <w:tc>
          <w:tcPr>
            <w:tcW w:w="2739"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rPr>
                <w:rFonts w:hint="eastAsia" w:ascii="微软雅黑" w:hAnsi="微软雅黑" w:eastAsia="微软雅黑" w:cs="微软雅黑"/>
                <w:color w:val="666666"/>
                <w:sz w:val="21"/>
                <w:szCs w:val="21"/>
              </w:rPr>
            </w:pPr>
            <w:r>
              <w:rPr>
                <w:rFonts w:hint="eastAsia" w:ascii="宋体" w:hAnsi="宋体" w:eastAsia="宋体" w:cs="宋体"/>
                <w:color w:val="666666"/>
                <w:sz w:val="21"/>
                <w:szCs w:val="21"/>
                <w:bdr w:val="none" w:color="auto" w:sz="0" w:space="0"/>
              </w:rPr>
              <w:t>资格审查</w:t>
            </w:r>
          </w:p>
        </w:tc>
        <w:tc>
          <w:tcPr>
            <w:tcW w:w="363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rPr>
                <w:rFonts w:hint="eastAsia" w:ascii="微软雅黑" w:hAnsi="微软雅黑" w:eastAsia="微软雅黑" w:cs="微软雅黑"/>
                <w:color w:val="666666"/>
                <w:sz w:val="21"/>
                <w:szCs w:val="21"/>
              </w:rPr>
            </w:pPr>
            <w:r>
              <w:rPr>
                <w:rFonts w:hint="eastAsia" w:ascii="宋体" w:hAnsi="宋体" w:eastAsia="宋体" w:cs="宋体"/>
                <w:color w:val="666666"/>
                <w:sz w:val="21"/>
                <w:szCs w:val="21"/>
                <w:bdr w:val="none" w:color="auto" w:sz="0" w:space="0"/>
              </w:rPr>
              <w:t>2023年4月10日8：00-9：00</w:t>
            </w:r>
          </w:p>
        </w:tc>
        <w:tc>
          <w:tcPr>
            <w:tcW w:w="2585"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rPr>
                <w:rFonts w:hint="eastAsia" w:ascii="微软雅黑" w:hAnsi="微软雅黑" w:eastAsia="微软雅黑" w:cs="微软雅黑"/>
                <w:color w:val="666666"/>
                <w:sz w:val="21"/>
                <w:szCs w:val="21"/>
              </w:rPr>
            </w:pPr>
            <w:r>
              <w:rPr>
                <w:rFonts w:hint="eastAsia" w:ascii="宋体" w:hAnsi="宋体" w:eastAsia="宋体" w:cs="宋体"/>
                <w:color w:val="666666"/>
                <w:sz w:val="21"/>
                <w:szCs w:val="21"/>
                <w:bdr w:val="none" w:color="auto" w:sz="0" w:space="0"/>
              </w:rPr>
              <w:t>理生楼A315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24" w:hRule="atLeast"/>
        </w:trPr>
        <w:tc>
          <w:tcPr>
            <w:tcW w:w="462"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rPr>
                <w:rFonts w:hint="eastAsia" w:ascii="微软雅黑" w:hAnsi="微软雅黑" w:eastAsia="微软雅黑" w:cs="微软雅黑"/>
                <w:color w:val="666666"/>
                <w:sz w:val="21"/>
                <w:szCs w:val="21"/>
              </w:rPr>
            </w:pPr>
            <w:r>
              <w:rPr>
                <w:rFonts w:hint="eastAsia" w:ascii="宋体" w:hAnsi="宋体" w:eastAsia="宋体" w:cs="宋体"/>
                <w:color w:val="666666"/>
                <w:sz w:val="21"/>
                <w:szCs w:val="21"/>
                <w:bdr w:val="none" w:color="auto" w:sz="0" w:space="0"/>
              </w:rPr>
              <w:t>2</w:t>
            </w:r>
          </w:p>
        </w:tc>
        <w:tc>
          <w:tcPr>
            <w:tcW w:w="2739"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rPr>
                <w:rFonts w:hint="eastAsia" w:ascii="微软雅黑" w:hAnsi="微软雅黑" w:eastAsia="微软雅黑" w:cs="微软雅黑"/>
                <w:color w:val="666666"/>
                <w:sz w:val="21"/>
                <w:szCs w:val="21"/>
              </w:rPr>
            </w:pPr>
            <w:r>
              <w:rPr>
                <w:rFonts w:hint="eastAsia" w:ascii="宋体" w:hAnsi="宋体" w:eastAsia="宋体" w:cs="宋体"/>
                <w:color w:val="666666"/>
                <w:sz w:val="21"/>
                <w:szCs w:val="21"/>
                <w:bdr w:val="none" w:color="auto" w:sz="0" w:space="0"/>
              </w:rPr>
              <w:t>专业课笔试</w:t>
            </w:r>
          </w:p>
        </w:tc>
        <w:tc>
          <w:tcPr>
            <w:tcW w:w="363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rPr>
                <w:rFonts w:hint="eastAsia" w:ascii="微软雅黑" w:hAnsi="微软雅黑" w:eastAsia="微软雅黑" w:cs="微软雅黑"/>
                <w:color w:val="666666"/>
                <w:sz w:val="21"/>
                <w:szCs w:val="21"/>
              </w:rPr>
            </w:pPr>
            <w:r>
              <w:rPr>
                <w:rFonts w:hint="eastAsia" w:ascii="宋体" w:hAnsi="宋体" w:eastAsia="宋体" w:cs="宋体"/>
                <w:color w:val="666666"/>
                <w:sz w:val="21"/>
                <w:szCs w:val="21"/>
                <w:bdr w:val="none" w:color="auto" w:sz="0" w:space="0"/>
              </w:rPr>
              <w:t>2023年4月10日9：10-11：40</w:t>
            </w:r>
          </w:p>
        </w:tc>
        <w:tc>
          <w:tcPr>
            <w:tcW w:w="2585"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rPr>
                <w:rFonts w:hint="eastAsia" w:ascii="微软雅黑" w:hAnsi="微软雅黑" w:eastAsia="微软雅黑" w:cs="微软雅黑"/>
                <w:color w:val="666666"/>
                <w:sz w:val="21"/>
                <w:szCs w:val="21"/>
              </w:rPr>
            </w:pPr>
            <w:r>
              <w:rPr>
                <w:rFonts w:hint="eastAsia" w:ascii="宋体" w:hAnsi="宋体" w:eastAsia="宋体" w:cs="宋体"/>
                <w:color w:val="666666"/>
                <w:sz w:val="21"/>
                <w:szCs w:val="21"/>
                <w:bdr w:val="none" w:color="auto" w:sz="0" w:space="0"/>
              </w:rPr>
              <w:t>理生楼A02-2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24" w:hRule="atLeast"/>
        </w:trPr>
        <w:tc>
          <w:tcPr>
            <w:tcW w:w="462"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rPr>
                <w:rFonts w:hint="eastAsia" w:ascii="微软雅黑" w:hAnsi="微软雅黑" w:eastAsia="微软雅黑" w:cs="微软雅黑"/>
                <w:color w:val="666666"/>
                <w:sz w:val="21"/>
                <w:szCs w:val="21"/>
              </w:rPr>
            </w:pPr>
            <w:r>
              <w:rPr>
                <w:rFonts w:hint="eastAsia" w:ascii="宋体" w:hAnsi="宋体" w:eastAsia="宋体" w:cs="宋体"/>
                <w:color w:val="666666"/>
                <w:sz w:val="21"/>
                <w:szCs w:val="21"/>
                <w:bdr w:val="none" w:color="auto" w:sz="0" w:space="0"/>
              </w:rPr>
              <w:t>3</w:t>
            </w:r>
          </w:p>
        </w:tc>
        <w:tc>
          <w:tcPr>
            <w:tcW w:w="2739"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rPr>
                <w:rFonts w:hint="eastAsia" w:ascii="微软雅黑" w:hAnsi="微软雅黑" w:eastAsia="微软雅黑" w:cs="微软雅黑"/>
                <w:color w:val="666666"/>
                <w:sz w:val="21"/>
                <w:szCs w:val="21"/>
              </w:rPr>
            </w:pPr>
            <w:r>
              <w:rPr>
                <w:rFonts w:hint="eastAsia" w:ascii="宋体" w:hAnsi="宋体" w:eastAsia="宋体" w:cs="宋体"/>
                <w:color w:val="666666"/>
                <w:sz w:val="21"/>
                <w:szCs w:val="21"/>
                <w:bdr w:val="none" w:color="auto" w:sz="0" w:space="0"/>
              </w:rPr>
              <w:t>外国语听力与口语测试</w:t>
            </w:r>
          </w:p>
        </w:tc>
        <w:tc>
          <w:tcPr>
            <w:tcW w:w="363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rPr>
                <w:rFonts w:hint="eastAsia" w:ascii="微软雅黑" w:hAnsi="微软雅黑" w:eastAsia="微软雅黑" w:cs="微软雅黑"/>
                <w:color w:val="666666"/>
                <w:sz w:val="21"/>
                <w:szCs w:val="21"/>
              </w:rPr>
            </w:pPr>
            <w:r>
              <w:rPr>
                <w:rFonts w:hint="eastAsia" w:ascii="宋体" w:hAnsi="宋体" w:eastAsia="宋体" w:cs="宋体"/>
                <w:color w:val="666666"/>
                <w:sz w:val="21"/>
                <w:szCs w:val="21"/>
                <w:bdr w:val="none" w:color="auto" w:sz="0" w:space="0"/>
              </w:rPr>
              <w:t>2023年4月10日13：00-21：00</w:t>
            </w:r>
          </w:p>
        </w:tc>
        <w:tc>
          <w:tcPr>
            <w:tcW w:w="2585"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rPr>
                <w:rFonts w:hint="eastAsia" w:ascii="微软雅黑" w:hAnsi="微软雅黑" w:eastAsia="微软雅黑" w:cs="微软雅黑"/>
                <w:color w:val="666666"/>
                <w:sz w:val="21"/>
                <w:szCs w:val="21"/>
              </w:rPr>
            </w:pPr>
            <w:r>
              <w:rPr>
                <w:rFonts w:hint="eastAsia" w:ascii="宋体" w:hAnsi="宋体" w:eastAsia="宋体" w:cs="宋体"/>
                <w:color w:val="666666"/>
                <w:sz w:val="21"/>
                <w:szCs w:val="21"/>
                <w:bdr w:val="none" w:color="auto" w:sz="0" w:space="0"/>
              </w:rPr>
              <w:t>基础实验大楼B1区505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33" w:hRule="atLeast"/>
        </w:trPr>
        <w:tc>
          <w:tcPr>
            <w:tcW w:w="462"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rPr>
                <w:rFonts w:hint="eastAsia" w:ascii="微软雅黑" w:hAnsi="微软雅黑" w:eastAsia="微软雅黑" w:cs="微软雅黑"/>
                <w:color w:val="666666"/>
                <w:sz w:val="21"/>
                <w:szCs w:val="21"/>
              </w:rPr>
            </w:pPr>
            <w:r>
              <w:rPr>
                <w:rFonts w:hint="eastAsia" w:ascii="宋体" w:hAnsi="宋体" w:eastAsia="宋体" w:cs="宋体"/>
                <w:color w:val="666666"/>
                <w:sz w:val="21"/>
                <w:szCs w:val="21"/>
                <w:bdr w:val="none" w:color="auto" w:sz="0" w:space="0"/>
              </w:rPr>
              <w:t>4</w:t>
            </w:r>
          </w:p>
        </w:tc>
        <w:tc>
          <w:tcPr>
            <w:tcW w:w="2739"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rPr>
                <w:rFonts w:hint="eastAsia" w:ascii="微软雅黑" w:hAnsi="微软雅黑" w:eastAsia="微软雅黑" w:cs="微软雅黑"/>
                <w:color w:val="666666"/>
                <w:sz w:val="21"/>
                <w:szCs w:val="21"/>
              </w:rPr>
            </w:pPr>
            <w:r>
              <w:rPr>
                <w:rFonts w:hint="eastAsia" w:ascii="宋体" w:hAnsi="宋体" w:eastAsia="宋体" w:cs="宋体"/>
                <w:color w:val="666666"/>
                <w:sz w:val="21"/>
                <w:szCs w:val="21"/>
                <w:bdr w:val="none" w:color="auto" w:sz="0" w:space="0"/>
              </w:rPr>
              <w:t>专业综合素质面试</w:t>
            </w:r>
          </w:p>
        </w:tc>
        <w:tc>
          <w:tcPr>
            <w:tcW w:w="363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rPr>
                <w:rFonts w:hint="eastAsia" w:ascii="微软雅黑" w:hAnsi="微软雅黑" w:eastAsia="微软雅黑" w:cs="微软雅黑"/>
                <w:color w:val="666666"/>
                <w:sz w:val="21"/>
                <w:szCs w:val="21"/>
              </w:rPr>
            </w:pPr>
            <w:r>
              <w:rPr>
                <w:rFonts w:hint="eastAsia" w:ascii="宋体" w:hAnsi="宋体" w:eastAsia="宋体" w:cs="宋体"/>
                <w:color w:val="666666"/>
                <w:sz w:val="21"/>
                <w:szCs w:val="21"/>
                <w:bdr w:val="none" w:color="auto" w:sz="0" w:space="0"/>
              </w:rPr>
              <w:t>2023年4月10日13：00-21：00</w:t>
            </w:r>
          </w:p>
        </w:tc>
        <w:tc>
          <w:tcPr>
            <w:tcW w:w="2585"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rPr>
                <w:rFonts w:hint="eastAsia" w:ascii="微软雅黑" w:hAnsi="微软雅黑" w:eastAsia="微软雅黑" w:cs="微软雅黑"/>
                <w:color w:val="666666"/>
                <w:sz w:val="21"/>
                <w:szCs w:val="21"/>
              </w:rPr>
            </w:pPr>
            <w:r>
              <w:rPr>
                <w:rFonts w:hint="eastAsia" w:ascii="宋体" w:hAnsi="宋体" w:eastAsia="宋体" w:cs="宋体"/>
                <w:color w:val="666666"/>
                <w:sz w:val="21"/>
                <w:szCs w:val="21"/>
                <w:bdr w:val="none" w:color="auto" w:sz="0" w:space="0"/>
              </w:rPr>
              <w:t>基础实验大楼B1区505</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288" w:lineRule="atLeast"/>
        <w:ind w:left="0" w:right="0"/>
        <w:jc w:val="both"/>
        <w:rPr>
          <w:rFonts w:hint="eastAsia" w:ascii="微软雅黑" w:hAnsi="微软雅黑" w:eastAsia="微软雅黑" w:cs="微软雅黑"/>
          <w:color w:val="666666"/>
          <w:sz w:val="32"/>
          <w:szCs w:val="32"/>
        </w:rPr>
      </w:pPr>
      <w:r>
        <w:rPr>
          <w:rFonts w:hint="eastAsia" w:ascii="黑体" w:hAnsi="宋体" w:eastAsia="黑体" w:cs="黑体"/>
          <w:b/>
          <w:bCs/>
          <w:i w:val="0"/>
          <w:iCs w:val="0"/>
          <w:caps w:val="0"/>
          <w:color w:val="666666"/>
          <w:spacing w:val="0"/>
          <w:sz w:val="32"/>
          <w:szCs w:val="32"/>
          <w:bdr w:val="none" w:color="auto" w:sz="0" w:space="0"/>
        </w:rPr>
        <w:t>四、复试成绩计算及录取原则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288" w:lineRule="atLeast"/>
        <w:ind w:left="0" w:right="0" w:firstLine="640"/>
        <w:jc w:val="both"/>
        <w:rPr>
          <w:rFonts w:hint="eastAsia" w:ascii="微软雅黑" w:hAnsi="微软雅黑" w:eastAsia="微软雅黑" w:cs="微软雅黑"/>
          <w:color w:val="666666"/>
          <w:sz w:val="32"/>
          <w:szCs w:val="32"/>
        </w:rPr>
      </w:pPr>
      <w:r>
        <w:rPr>
          <w:rFonts w:hint="eastAsia" w:ascii="仿宋" w:hAnsi="仿宋" w:eastAsia="仿宋" w:cs="仿宋"/>
          <w:i w:val="0"/>
          <w:iCs w:val="0"/>
          <w:caps w:val="0"/>
          <w:color w:val="666666"/>
          <w:spacing w:val="0"/>
          <w:sz w:val="32"/>
          <w:szCs w:val="32"/>
          <w:bdr w:val="none" w:color="auto" w:sz="0" w:space="0"/>
        </w:rPr>
        <w:t>1.复试总分为250分。其中，专业课笔试满分为100分；专业综合面试满分为100分；外国语听力与口语测试满分为50分。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288" w:lineRule="atLeast"/>
        <w:ind w:left="0" w:right="0" w:firstLine="640"/>
        <w:jc w:val="both"/>
        <w:rPr>
          <w:rFonts w:hint="eastAsia" w:ascii="微软雅黑" w:hAnsi="微软雅黑" w:eastAsia="微软雅黑" w:cs="微软雅黑"/>
          <w:color w:val="666666"/>
          <w:sz w:val="32"/>
          <w:szCs w:val="32"/>
        </w:rPr>
      </w:pPr>
      <w:r>
        <w:rPr>
          <w:rFonts w:hint="eastAsia" w:ascii="仿宋" w:hAnsi="仿宋" w:eastAsia="仿宋" w:cs="仿宋"/>
          <w:i w:val="0"/>
          <w:iCs w:val="0"/>
          <w:caps w:val="0"/>
          <w:color w:val="666666"/>
          <w:spacing w:val="0"/>
          <w:sz w:val="32"/>
          <w:szCs w:val="32"/>
          <w:bdr w:val="none" w:color="auto" w:sz="0" w:space="0"/>
        </w:rPr>
        <w:t>专业课笔试、专业素质综合面试及格分均为60分。任一科目不及格者不予录取。</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rPr>
          <w:rFonts w:hint="eastAsia" w:ascii="微软雅黑" w:hAnsi="微软雅黑" w:eastAsia="微软雅黑" w:cs="微软雅黑"/>
          <w:color w:val="666666"/>
          <w:sz w:val="16"/>
          <w:szCs w:val="16"/>
        </w:rPr>
      </w:pPr>
      <w:r>
        <w:rPr>
          <w:rFonts w:hint="eastAsia" w:ascii="微软雅黑" w:hAnsi="微软雅黑" w:eastAsia="微软雅黑" w:cs="微软雅黑"/>
          <w:i w:val="0"/>
          <w:iCs w:val="0"/>
          <w:caps w:val="0"/>
          <w:color w:val="666666"/>
          <w:spacing w:val="0"/>
          <w:sz w:val="16"/>
          <w:szCs w:val="16"/>
          <w:bdr w:val="none" w:color="auto" w:sz="0" w:space="0"/>
        </w:rPr>
        <w:t>同等学力的两门加试业务课成绩，只设合格线(60分)，不及格者不予录取，不计入复试总成绩。</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rPr>
          <w:rFonts w:hint="eastAsia" w:ascii="微软雅黑" w:hAnsi="微软雅黑" w:eastAsia="微软雅黑" w:cs="微软雅黑"/>
          <w:color w:val="666666"/>
          <w:sz w:val="16"/>
          <w:szCs w:val="16"/>
        </w:rPr>
      </w:pPr>
      <w:r>
        <w:rPr>
          <w:rFonts w:hint="eastAsia" w:ascii="微软雅黑" w:hAnsi="微软雅黑" w:eastAsia="微软雅黑" w:cs="微软雅黑"/>
          <w:i w:val="0"/>
          <w:iCs w:val="0"/>
          <w:caps w:val="0"/>
          <w:color w:val="666666"/>
          <w:spacing w:val="0"/>
          <w:sz w:val="16"/>
          <w:szCs w:val="16"/>
          <w:bdr w:val="none" w:color="auto" w:sz="0" w:space="0"/>
        </w:rPr>
        <w:t>思想政治品德考核不合格者不予录取。</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288" w:lineRule="atLeast"/>
        <w:ind w:left="0" w:right="0" w:firstLine="640"/>
        <w:jc w:val="both"/>
        <w:rPr>
          <w:rFonts w:hint="eastAsia" w:ascii="微软雅黑" w:hAnsi="微软雅黑" w:eastAsia="微软雅黑" w:cs="微软雅黑"/>
          <w:color w:val="666666"/>
          <w:sz w:val="32"/>
          <w:szCs w:val="32"/>
        </w:rPr>
      </w:pPr>
      <w:r>
        <w:rPr>
          <w:rFonts w:hint="eastAsia" w:ascii="仿宋" w:hAnsi="仿宋" w:eastAsia="仿宋" w:cs="仿宋"/>
          <w:i w:val="0"/>
          <w:iCs w:val="0"/>
          <w:caps w:val="0"/>
          <w:color w:val="666666"/>
          <w:spacing w:val="0"/>
          <w:sz w:val="32"/>
          <w:szCs w:val="32"/>
          <w:bdr w:val="none" w:color="auto" w:sz="0" w:space="0"/>
        </w:rPr>
        <w:t>4.复试总成绩和加试成绩合格者，将复试总成绩和初试成绩按权重计算后相加，得出考生入学考试总成绩。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288" w:lineRule="atLeast"/>
        <w:ind w:left="0" w:right="0"/>
        <w:jc w:val="both"/>
        <w:rPr>
          <w:rFonts w:hint="eastAsia" w:ascii="微软雅黑" w:hAnsi="微软雅黑" w:eastAsia="微软雅黑" w:cs="微软雅黑"/>
          <w:color w:val="666666"/>
          <w:sz w:val="32"/>
          <w:szCs w:val="32"/>
        </w:rPr>
      </w:pPr>
      <w:r>
        <w:rPr>
          <w:rFonts w:hint="eastAsia" w:ascii="仿宋" w:hAnsi="仿宋" w:eastAsia="仿宋" w:cs="仿宋"/>
          <w:i w:val="0"/>
          <w:iCs w:val="0"/>
          <w:caps w:val="0"/>
          <w:color w:val="666666"/>
          <w:spacing w:val="0"/>
          <w:sz w:val="32"/>
          <w:szCs w:val="32"/>
          <w:bdr w:val="none" w:color="auto" w:sz="0" w:space="0"/>
        </w:rPr>
        <w:t>调剂志愿考生：(初试分数/500)*50+(复试总分/250)*50。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288" w:lineRule="atLeast"/>
        <w:ind w:left="0" w:right="0" w:firstLine="320"/>
        <w:jc w:val="both"/>
        <w:rPr>
          <w:rFonts w:hint="eastAsia" w:ascii="微软雅黑" w:hAnsi="微软雅黑" w:eastAsia="微软雅黑" w:cs="微软雅黑"/>
          <w:color w:val="666666"/>
          <w:sz w:val="32"/>
          <w:szCs w:val="32"/>
        </w:rPr>
      </w:pPr>
      <w:r>
        <w:rPr>
          <w:rFonts w:hint="eastAsia" w:ascii="黑体" w:hAnsi="宋体" w:eastAsia="黑体" w:cs="黑体"/>
          <w:b/>
          <w:bCs/>
          <w:i w:val="0"/>
          <w:iCs w:val="0"/>
          <w:caps w:val="0"/>
          <w:color w:val="666666"/>
          <w:spacing w:val="0"/>
          <w:sz w:val="32"/>
          <w:szCs w:val="32"/>
          <w:bdr w:val="none" w:color="auto" w:sz="0" w:space="0"/>
        </w:rPr>
        <w:t>五、其他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288" w:lineRule="atLeast"/>
        <w:ind w:left="0" w:right="0" w:firstLine="640"/>
        <w:jc w:val="both"/>
        <w:rPr>
          <w:rFonts w:hint="eastAsia" w:ascii="微软雅黑" w:hAnsi="微软雅黑" w:eastAsia="微软雅黑" w:cs="微软雅黑"/>
          <w:color w:val="666666"/>
          <w:sz w:val="32"/>
          <w:szCs w:val="32"/>
        </w:rPr>
      </w:pPr>
      <w:r>
        <w:rPr>
          <w:rFonts w:hint="eastAsia" w:ascii="仿宋" w:hAnsi="仿宋" w:eastAsia="仿宋" w:cs="仿宋"/>
          <w:i w:val="0"/>
          <w:iCs w:val="0"/>
          <w:caps w:val="0"/>
          <w:color w:val="666666"/>
          <w:spacing w:val="0"/>
          <w:sz w:val="32"/>
          <w:szCs w:val="32"/>
          <w:bdr w:val="none" w:color="auto" w:sz="0" w:space="0"/>
        </w:rPr>
        <w:t>（一）试题保密。复试内容属于国家机密，复试过程禁止录音、录像和录屏，禁止将相关信息泄露和公布。考生如有泄密行为，视为违纪，取消考试成绩，情节严重的将按相关法律法规进行处罚。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640"/>
        <w:rPr>
          <w:rFonts w:hint="eastAsia" w:ascii="微软雅黑" w:hAnsi="微软雅黑" w:eastAsia="微软雅黑" w:cs="微软雅黑"/>
          <w:color w:val="666666"/>
          <w:sz w:val="32"/>
          <w:szCs w:val="32"/>
        </w:rPr>
      </w:pPr>
      <w:r>
        <w:rPr>
          <w:rFonts w:hint="eastAsia" w:ascii="仿宋" w:hAnsi="仿宋" w:eastAsia="仿宋" w:cs="仿宋"/>
          <w:i w:val="0"/>
          <w:iCs w:val="0"/>
          <w:caps w:val="0"/>
          <w:color w:val="666666"/>
          <w:spacing w:val="0"/>
          <w:sz w:val="32"/>
          <w:szCs w:val="32"/>
          <w:bdr w:val="none" w:color="auto" w:sz="0" w:space="0"/>
        </w:rPr>
        <w:t>（二）复试考生如有代考、作弊等违规行为，复试小组一经发现，通过学院上报研究生院，按相关法律法规进行处罚。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288" w:lineRule="atLeast"/>
        <w:ind w:left="0" w:right="0" w:firstLine="640"/>
        <w:jc w:val="both"/>
        <w:rPr>
          <w:rFonts w:hint="eastAsia" w:ascii="微软雅黑" w:hAnsi="微软雅黑" w:eastAsia="微软雅黑" w:cs="微软雅黑"/>
          <w:color w:val="666666"/>
          <w:sz w:val="32"/>
          <w:szCs w:val="32"/>
        </w:rPr>
      </w:pPr>
      <w:r>
        <w:rPr>
          <w:rFonts w:hint="eastAsia" w:ascii="仿宋" w:hAnsi="仿宋" w:eastAsia="仿宋" w:cs="仿宋"/>
          <w:i w:val="0"/>
          <w:iCs w:val="0"/>
          <w:caps w:val="0"/>
          <w:color w:val="666666"/>
          <w:spacing w:val="0"/>
          <w:sz w:val="32"/>
          <w:szCs w:val="32"/>
          <w:bdr w:val="none" w:color="auto" w:sz="0" w:space="0"/>
        </w:rPr>
        <w:t>（三）复试领导小组组织对考生的复试考核，提出拟录取考生名单，受理考生咨询、申诉并进行解释。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288" w:lineRule="atLeast"/>
        <w:ind w:left="0" w:right="0" w:firstLine="640"/>
        <w:jc w:val="both"/>
        <w:rPr>
          <w:rFonts w:hint="eastAsia" w:ascii="微软雅黑" w:hAnsi="微软雅黑" w:eastAsia="微软雅黑" w:cs="微软雅黑"/>
          <w:color w:val="666666"/>
          <w:sz w:val="32"/>
          <w:szCs w:val="32"/>
        </w:rPr>
      </w:pPr>
      <w:r>
        <w:rPr>
          <w:rFonts w:hint="eastAsia" w:ascii="仿宋" w:hAnsi="仿宋" w:eastAsia="仿宋" w:cs="仿宋"/>
          <w:i w:val="0"/>
          <w:iCs w:val="0"/>
          <w:caps w:val="0"/>
          <w:color w:val="666666"/>
          <w:spacing w:val="0"/>
          <w:sz w:val="32"/>
          <w:szCs w:val="32"/>
          <w:bdr w:val="none" w:color="auto" w:sz="0" w:space="0"/>
        </w:rPr>
        <w:t>申诉电话</w:t>
      </w:r>
      <w:bookmarkStart w:id="0" w:name="Text55"/>
      <w:bookmarkEnd w:id="0"/>
      <w:r>
        <w:rPr>
          <w:rFonts w:hint="eastAsia" w:ascii="仿宋" w:hAnsi="仿宋" w:eastAsia="仿宋" w:cs="仿宋"/>
          <w:i w:val="0"/>
          <w:iCs w:val="0"/>
          <w:caps w:val="0"/>
          <w:color w:val="666666"/>
          <w:spacing w:val="0"/>
          <w:sz w:val="32"/>
          <w:szCs w:val="32"/>
          <w:bdr w:val="none" w:color="auto" w:sz="0" w:space="0"/>
        </w:rPr>
        <w:t>：0791-83968217，申诉邮箱：3288209590@qq.com。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640"/>
        <w:jc w:val="right"/>
        <w:rPr>
          <w:rFonts w:hint="eastAsia" w:ascii="微软雅黑" w:hAnsi="微软雅黑" w:eastAsia="微软雅黑" w:cs="微软雅黑"/>
          <w:color w:val="666666"/>
          <w:sz w:val="32"/>
          <w:szCs w:val="32"/>
        </w:rPr>
      </w:pPr>
      <w:r>
        <w:rPr>
          <w:rFonts w:hint="eastAsia" w:ascii="仿宋" w:hAnsi="仿宋" w:eastAsia="仿宋" w:cs="仿宋"/>
          <w:i w:val="0"/>
          <w:iCs w:val="0"/>
          <w:caps w:val="0"/>
          <w:color w:val="666666"/>
          <w:spacing w:val="0"/>
          <w:sz w:val="32"/>
          <w:szCs w:val="32"/>
          <w:bdr w:val="none" w:color="auto" w:sz="0" w:space="0"/>
        </w:rPr>
        <w:t>南昌大学化学化工学院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640"/>
        <w:jc w:val="right"/>
        <w:rPr>
          <w:rFonts w:hint="eastAsia" w:ascii="微软雅黑" w:hAnsi="微软雅黑" w:eastAsia="微软雅黑" w:cs="微软雅黑"/>
          <w:color w:val="666666"/>
          <w:sz w:val="32"/>
          <w:szCs w:val="32"/>
        </w:rPr>
      </w:pPr>
      <w:r>
        <w:rPr>
          <w:rFonts w:hint="eastAsia" w:ascii="仿宋" w:hAnsi="仿宋" w:eastAsia="仿宋" w:cs="仿宋"/>
          <w:i w:val="0"/>
          <w:iCs w:val="0"/>
          <w:caps w:val="0"/>
          <w:color w:val="666666"/>
          <w:spacing w:val="0"/>
          <w:sz w:val="32"/>
          <w:szCs w:val="32"/>
          <w:bdr w:val="none" w:color="auto" w:sz="0" w:space="0"/>
        </w:rPr>
        <w:t>2023年4月4日</w:t>
      </w: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578A08"/>
    <w:multiLevelType w:val="multilevel"/>
    <w:tmpl w:val="3D578A08"/>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183D4FEE"/>
    <w:rsid w:val="400273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20</Words>
  <Characters>23</Characters>
  <Lines>0</Lines>
  <Paragraphs>0</Paragraphs>
  <TotalTime>1</TotalTime>
  <ScaleCrop>false</ScaleCrop>
  <LinksUpToDate>false</LinksUpToDate>
  <CharactersWithSpaces>23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2023-05-03T11:45:16Z</dcterms:created>
  <dc:creator>DELL</dc:creator>
  <cp:lastModifiedBy>曾经的那个老吴</cp:lastModifiedBy>
  <dcterms:modified xsi:type="dcterms:W3CDTF">2023-05-03T11:46:31Z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84092AB8B2DA4AE4BFAE54DF31B5816C_12</vt:lpwstr>
  </property>
</Properties>
</file>