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bdr w:val="none" w:color="auto" w:sz="0" w:space="0"/>
        </w:rPr>
        <w:t>南昌大学2023年硕士研究生调剂复试结果公示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0"/>
        <w:rPr>
          <w:rFonts w:hint="eastAsia" w:ascii="微软雅黑" w:hAnsi="微软雅黑" w:eastAsia="微软雅黑" w:cs="微软雅黑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666666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7620000" cy="2590800"/>
            <wp:effectExtent l="0" t="0" r="0" b="0"/>
            <wp:docPr id="1" name="图片 1" descr="0c343cbf75564f9dbfee0d8a0661ee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c343cbf75564f9dbfee0d8a0661ee2e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2A0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22</Characters>
  <Lines>0</Lines>
  <Paragraphs>0</Paragraphs>
  <TotalTime>0</TotalTime>
  <ScaleCrop>false</ScaleCrop>
  <LinksUpToDate>false</LinksUpToDate>
  <CharactersWithSpaces>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2023-05-03T11:47:13Z</dcterms:created>
  <dc:creator>DELL</dc:creator>
  <cp:lastModifiedBy>曾经的那个老吴</cp:lastModifiedBy>
  <dcterms:modified xsi:type="dcterms:W3CDTF">2023-05-03T11:47:15Z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0B7C39CE46604E4D94F49D166D032CE8_12</vt:lpwstr>
  </property>
</Properties>
</file>