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/>
        <w:jc w:val="center"/>
        <w:rPr>
          <w:b w:val="0"/>
          <w:bCs w:val="0"/>
          <w:color w:val="16447C"/>
          <w:sz w:val="26"/>
          <w:szCs w:val="26"/>
        </w:rPr>
      </w:pPr>
      <w:r>
        <w:rPr>
          <w:b w:val="0"/>
          <w:bCs w:val="0"/>
          <w:color w:val="16447C"/>
          <w:sz w:val="26"/>
          <w:szCs w:val="26"/>
          <w:bdr w:val="none" w:color="auto" w:sz="0" w:space="0"/>
        </w:rPr>
        <w:t>南昌航空大学土木建筑学院2023年拟招收全日制硕士研究生调剂公告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color w:val="777777"/>
          <w:sz w:val="16"/>
          <w:szCs w:val="16"/>
        </w:rPr>
      </w:pP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来源： 发布时间：2023-03-12 12:54:51 浏览次数：1278 次 【字体：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rPr>
          <w:color w:val="0D4CBF"/>
          <w:spacing w:val="18"/>
          <w:sz w:val="19"/>
          <w:szCs w:val="19"/>
        </w:rPr>
      </w:pPr>
      <w:r>
        <w:rPr>
          <w:rStyle w:val="6"/>
          <w:color w:val="0D4CBF"/>
          <w:spacing w:val="18"/>
          <w:sz w:val="20"/>
          <w:szCs w:val="20"/>
          <w:bdr w:val="none" w:color="auto" w:sz="0" w:space="0"/>
        </w:rPr>
        <w:t>南昌航空大学土木建筑学院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rPr>
          <w:color w:val="0D4CBF"/>
          <w:spacing w:val="18"/>
          <w:sz w:val="19"/>
          <w:szCs w:val="19"/>
        </w:rPr>
      </w:pPr>
      <w:r>
        <w:rPr>
          <w:rStyle w:val="6"/>
          <w:color w:val="0D4CBF"/>
          <w:spacing w:val="18"/>
          <w:sz w:val="20"/>
          <w:szCs w:val="20"/>
          <w:bdr w:val="none" w:color="auto" w:sz="0" w:space="0"/>
        </w:rPr>
        <w:t>2023年拟招收全日制硕士研究生调剂公告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left"/>
        <w:rPr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rPr>
          <w:rFonts w:ascii="微软雅黑" w:hAnsi="微软雅黑" w:eastAsia="微软雅黑" w:cs="微软雅黑"/>
          <w:color w:val="3E3E3E"/>
          <w:spacing w:val="7"/>
          <w:sz w:val="20"/>
          <w:szCs w:val="20"/>
        </w:rPr>
      </w:pPr>
      <w:r>
        <w:rPr>
          <w:rStyle w:val="6"/>
          <w:rFonts w:hint="eastAsia" w:ascii="微软雅黑" w:hAnsi="微软雅黑" w:eastAsia="微软雅黑" w:cs="微软雅黑"/>
          <w:color w:val="3E3E3E"/>
          <w:spacing w:val="7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rPr>
          <w:rFonts w:hint="eastAsia" w:ascii="微软雅黑" w:hAnsi="微软雅黑" w:eastAsia="微软雅黑" w:cs="微软雅黑"/>
          <w:color w:val="3E3E3E"/>
          <w:spacing w:val="7"/>
          <w:sz w:val="20"/>
          <w:szCs w:val="20"/>
        </w:rPr>
      </w:pPr>
      <w:r>
        <w:rPr>
          <w:rFonts w:hint="eastAsia" w:ascii="微软雅黑" w:hAnsi="微软雅黑" w:eastAsia="微软雅黑" w:cs="微软雅黑"/>
          <w:color w:val="3E3E3E"/>
          <w:spacing w:val="7"/>
          <w:sz w:val="16"/>
          <w:szCs w:val="16"/>
          <w:bdr w:val="none" w:color="auto" w:sz="0" w:space="0"/>
          <w:shd w:val="clear" w:fill="FFFFFF"/>
        </w:rPr>
        <w:t>       《2023年全国硕士研究生招生考试考生进入复试的初试成绩基本要求》（国家分数线）已公布。现根据2023年国家分数线（A类）公布我院2023年硕士研究生招生调剂预计需求信息，以供考生参考。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</w:pPr>
      <w:r>
        <w:rPr>
          <w:rStyle w:val="6"/>
          <w:color w:val="333333"/>
          <w:sz w:val="16"/>
          <w:szCs w:val="16"/>
          <w:bdr w:val="none" w:color="auto" w:sz="0" w:space="0"/>
        </w:rPr>
        <w:t>一、调剂信息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</w:pPr>
      <w:r>
        <w:rPr>
          <w:color w:val="3E3E3E"/>
          <w:spacing w:val="24"/>
          <w:sz w:val="16"/>
          <w:szCs w:val="16"/>
          <w:bdr w:val="none" w:color="auto" w:sz="0" w:space="0"/>
        </w:rPr>
        <w:t>  我院拟可能接收调剂的学科专业信息如下表：</w:t>
      </w:r>
    </w:p>
    <w:tbl>
      <w:tblPr>
        <w:tblW w:w="812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08"/>
        <w:gridCol w:w="2708"/>
        <w:gridCol w:w="27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土木工程（少量名额）</w:t>
            </w:r>
          </w:p>
        </w:tc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085900</w:t>
            </w:r>
          </w:p>
        </w:tc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土木水利（少量名额）</w:t>
            </w:r>
          </w:p>
        </w:tc>
        <w:tc>
          <w:tcPr>
            <w:tcW w:w="205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240" w:afterAutospacing="0"/>
        <w:ind w:left="0" w:right="0"/>
        <w:jc w:val="left"/>
      </w:pPr>
      <w:r>
        <w:rPr>
          <w:rFonts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br w:type="textWrapping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</w:pPr>
      <w:r>
        <w:rPr>
          <w:rStyle w:val="6"/>
          <w:color w:val="333333"/>
          <w:spacing w:val="7"/>
          <w:sz w:val="16"/>
          <w:szCs w:val="16"/>
          <w:bdr w:val="none" w:color="auto" w:sz="0" w:space="0"/>
        </w:rPr>
        <w:t>二、调剂条件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</w:pPr>
      <w:r>
        <w:rPr>
          <w:color w:val="3E3E3E"/>
          <w:sz w:val="16"/>
          <w:szCs w:val="16"/>
          <w:bdr w:val="none" w:color="auto" w:sz="0" w:space="0"/>
        </w:rPr>
        <w:t> 1、考生报考条件须符合我校2023年硕士研究生招生简章的规定。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</w:pPr>
      <w:r>
        <w:rPr>
          <w:color w:val="3E3E3E"/>
          <w:sz w:val="16"/>
          <w:szCs w:val="16"/>
          <w:bdr w:val="none" w:color="auto" w:sz="0" w:space="0"/>
        </w:rPr>
        <w:t>2、调剂专业及分数要求: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</w:pPr>
      <w:r>
        <w:rPr>
          <w:color w:val="3E3E3E"/>
          <w:sz w:val="16"/>
          <w:szCs w:val="16"/>
          <w:bdr w:val="none" w:color="auto" w:sz="0" w:space="0"/>
        </w:rPr>
        <w:t>（1）第一志愿报考专业与调入专业相同或相近，应在同一学科门类范围内；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</w:pPr>
      <w:r>
        <w:rPr>
          <w:color w:val="3E3E3E"/>
          <w:sz w:val="16"/>
          <w:szCs w:val="16"/>
          <w:bdr w:val="none" w:color="auto" w:sz="0" w:space="0"/>
        </w:rPr>
        <w:t>（2）初试成绩总分且单科分均必须达到教育部公布的国家分数线（A类考生）。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</w:pPr>
      <w:r>
        <w:rPr>
          <w:rStyle w:val="6"/>
          <w:color w:val="333333"/>
          <w:sz w:val="16"/>
          <w:szCs w:val="16"/>
          <w:bdr w:val="none" w:color="auto" w:sz="0" w:space="0"/>
        </w:rPr>
        <w:t>三、预调剂申请方式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73"/>
        <w:jc w:val="left"/>
      </w:pPr>
      <w:r>
        <w:rPr>
          <w:color w:val="3E3E3E"/>
          <w:sz w:val="16"/>
          <w:szCs w:val="16"/>
          <w:bdr w:val="none" w:color="auto" w:sz="0" w:space="0"/>
        </w:rPr>
        <w:t>（1）有意向调剂该专业考生手机登录申请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center"/>
      </w:pPr>
      <w:r>
        <w:rPr>
          <w:color w:val="333333"/>
          <w:sz w:val="16"/>
          <w:szCs w:val="16"/>
          <w:bdr w:val="none" w:color="auto" w:sz="0" w:space="0"/>
        </w:rPr>
        <w:drawing>
          <wp:inline distT="0" distB="0" distL="114300" distR="114300">
            <wp:extent cx="2809875" cy="22098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73"/>
        <w:jc w:val="left"/>
      </w:pPr>
      <w:r>
        <w:rPr>
          <w:rStyle w:val="6"/>
          <w:color w:val="3E3E3E"/>
          <w:sz w:val="16"/>
          <w:szCs w:val="16"/>
          <w:bdr w:val="none" w:color="auto" w:sz="0" w:space="0"/>
        </w:rPr>
        <w:t>https://www.wjx.cn/vm/wWwEvcS.aspx#，</w:t>
      </w:r>
      <w:r>
        <w:rPr>
          <w:color w:val="3E3E3E"/>
          <w:sz w:val="16"/>
          <w:szCs w:val="16"/>
          <w:bdr w:val="none" w:color="auto" w:sz="0" w:space="0"/>
        </w:rPr>
        <w:t>根据系统提示认真填写相关信息，所填写信息必须保证真实有效。凡因信息填写错误、不实而造成不能参加复试或调剂的，后果由考生本人承担。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73"/>
        <w:jc w:val="left"/>
      </w:pPr>
      <w:r>
        <w:rPr>
          <w:color w:val="3E3E3E"/>
          <w:sz w:val="16"/>
          <w:szCs w:val="16"/>
          <w:bdr w:val="none" w:color="auto" w:sz="0" w:space="0"/>
        </w:rPr>
        <w:t>（2）“全国硕士研究生招生调剂服务系统”开通前，请有调剂意向的考生可联系我院咨询调剂情况，加入“南昌航空大学土木建筑学院2023年全日制调剂群”：572663042、29734024、397038269”。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73"/>
      </w:pPr>
      <w:r>
        <w:rPr>
          <w:color w:val="3E3E3E"/>
          <w:sz w:val="16"/>
          <w:szCs w:val="16"/>
          <w:bdr w:val="none" w:color="auto" w:sz="0" w:space="0"/>
        </w:rPr>
        <w:t>（3）请于全国硕士研究生招生调剂系统开通后及时填报调剂志愿，我院根据报考情况择优确定进入复试的调剂考生名单。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</w:pPr>
      <w:r>
        <w:rPr>
          <w:rStyle w:val="6"/>
          <w:color w:val="333333"/>
          <w:sz w:val="16"/>
          <w:szCs w:val="16"/>
          <w:bdr w:val="none" w:color="auto" w:sz="0" w:space="0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</w:pPr>
      <w:r>
        <w:rPr>
          <w:color w:val="333333"/>
          <w:sz w:val="16"/>
          <w:szCs w:val="16"/>
          <w:bdr w:val="none" w:color="auto" w:sz="0" w:space="0"/>
        </w:rPr>
        <w:t>联系人：练老师（全日制）   联系方式：1165175447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80"/>
      </w:pPr>
      <w:r>
        <w:rPr>
          <w:color w:val="333333"/>
          <w:sz w:val="16"/>
          <w:szCs w:val="16"/>
          <w:bdr w:val="none" w:color="auto" w:sz="0" w:space="0"/>
        </w:rPr>
        <w:t>联系人：刘老师（全日制）   联系方式：258622925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right"/>
      </w:pPr>
      <w:r>
        <w:rPr>
          <w:color w:val="333333"/>
          <w:sz w:val="16"/>
          <w:szCs w:val="16"/>
          <w:bdr w:val="none" w:color="auto" w:sz="0" w:space="0"/>
        </w:rPr>
        <w:t>南昌航空大学土木建筑学院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right"/>
      </w:pPr>
      <w:r>
        <w:rPr>
          <w:color w:val="333333"/>
          <w:sz w:val="16"/>
          <w:szCs w:val="16"/>
          <w:bdr w:val="none" w:color="auto" w:sz="0" w:space="0"/>
        </w:rPr>
        <w:t>2023年3月12日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EA7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637</Words>
  <Characters>766</Characters>
  <Lines>0</Lines>
  <Paragraphs>0</Paragraphs>
  <TotalTime>0</TotalTime>
  <ScaleCrop>false</ScaleCrop>
  <LinksUpToDate>false</LinksUpToDate>
  <CharactersWithSpaces>788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2023-05-04T02:24:34Z</dcterms:created>
  <dc:creator>DELL</dc:creator>
  <cp:lastModifiedBy>曾经的那个老吴</cp:lastModifiedBy>
  <dcterms:modified xsi:type="dcterms:W3CDTF">2023-05-04T02:24:37Z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2DA5AE69B3194602B5A23607DE43B2C6_12</vt:lpwstr>
  </property>
</Properties>
</file>