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222222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222222"/>
          <w:sz w:val="22"/>
          <w:szCs w:val="22"/>
          <w:bdr w:val="none" w:color="auto" w:sz="0" w:space="0"/>
        </w:rPr>
        <w:t>教师教育学院2023年硕士研究生招生调剂系统开放通知</w:t>
      </w:r>
    </w:p>
    <w:bookmarkEnd w:id="0"/>
    <w:p>
      <w:pPr>
        <w:pStyle w:val="5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发布者：何兴新发布时间：2023-04-04浏览次数：1958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各位考生: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我院2023年硕士研究生招生调剂系统开放时间为4月6日1:00--13:00，拟接收调剂的专业如下：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045102 学科教学（思政）、045106 学科教学（化学）、045109 学科教学（历史）、045105 学科教学（物理）、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045107 学科教学（生物）、045104 学科教学（数学）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注意：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*相关要求请查看招生简章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b/>
          <w:bCs/>
          <w:sz w:val="14"/>
          <w:szCs w:val="14"/>
        </w:rPr>
      </w:pPr>
      <w:r>
        <w:rPr>
          <w:b/>
          <w:bCs/>
          <w:color w:val="333333"/>
          <w:sz w:val="14"/>
          <w:szCs w:val="14"/>
          <w:bdr w:val="none" w:color="auto" w:sz="0" w:space="0"/>
        </w:rPr>
        <w:t>*各专业调剂缺额数详见研招网调剂系统的发布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AE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2023-04-23T08:02:50Z</dcterms:created>
  <dc:creator>Administrator</dc:creator>
  <cp:lastModifiedBy>王英</cp:lastModifiedBy>
  <dcterms:modified xsi:type="dcterms:W3CDTF">2023-04-23T08:02:56Z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7654ED3E2EA84E32B9D4F547B43DC5F6</vt:lpwstr>
  </property>
</Properties>
</file>