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CB1C1D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CB1C1D"/>
          <w:sz w:val="22"/>
          <w:szCs w:val="22"/>
          <w:bdr w:val="none" w:color="auto" w:sz="0" w:space="0"/>
        </w:rPr>
        <w:t>南通大学马克思主义学院2023年硕士研究生招生拟录取考生名单（公示）</w:t>
      </w:r>
      <w:bookmarkEnd w:id="0"/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  <w:rPr>
          <w:rFonts w:ascii="Arimo" w:hAnsi="Arimo" w:eastAsia="Arimo" w:cs="Arimo"/>
          <w:sz w:val="20"/>
          <w:szCs w:val="20"/>
        </w:rPr>
      </w:pPr>
      <w:r>
        <w:rPr>
          <w:rFonts w:hint="default" w:ascii="Arimo" w:hAnsi="Arimo" w:eastAsia="Arimo" w:cs="Arimo"/>
          <w:color w:val="787878"/>
          <w:sz w:val="12"/>
          <w:szCs w:val="12"/>
        </w:rPr>
        <w:t>来源：马克思主义学院发布时间：2023-04-05浏览次数：3032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3"/>
        <w:gridCol w:w="1355"/>
        <w:gridCol w:w="1510"/>
        <w:gridCol w:w="690"/>
        <w:gridCol w:w="791"/>
        <w:gridCol w:w="1504"/>
        <w:gridCol w:w="1271"/>
        <w:gridCol w:w="7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7620" w:type="dxa"/>
            <w:gridSpan w:val="8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南通大学2023年硕士研究生招生</w:t>
            </w:r>
            <w:r>
              <w:rPr>
                <w:rStyle w:val="7"/>
                <w:rFonts w:hint="default" w:ascii="Arimo" w:hAnsi="Arimo" w:eastAsia="Arimo" w:cs="Arimo"/>
                <w:b/>
                <w:bCs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Arimo" w:hAnsi="Arimo" w:eastAsia="Arimo" w:cs="Arimo"/>
                <w:b/>
                <w:bCs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马克思主义学院拟录取考生名单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复试成绩</w:t>
            </w: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（满分300分）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（100分制）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103043210301514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陶*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103043210302193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石*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103043210302157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103043210301811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103043210302184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秦*妮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103043210300392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龚*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103043210302167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103043210305695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103043210301510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倪*迪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103043210302188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沈*燕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103043210300394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胡*元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蒋*明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103043210305234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臧*晨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103043210302151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103043210302145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顾*洋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103043210301090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曹*慧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103043210305868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103043210301091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蒋*露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103043210301810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103043210302139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丁*婧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103043210305869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马*宇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103043210305954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杨*夫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103043210302228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103043210302205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103043210306719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杨*栋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103043210302174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吕徐*杭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103043210300408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103043210300859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郑*丹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103043210305628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103043210302194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孙*熠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103043210301358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103043210305969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103043210302210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rFonts w:hint="default" w:ascii="Arimo" w:hAnsi="Arimo" w:eastAsia="Arimo" w:cs="Arimo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967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2023-04-23T01:41:37Z</dcterms:created>
  <dc:creator>Administrator</dc:creator>
  <cp:lastModifiedBy>王英</cp:lastModifiedBy>
  <dcterms:modified xsi:type="dcterms:W3CDTF">2023-04-23T01:41:53Z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470EB493140E4C38B19AB021B939DA83</vt:lpwstr>
  </property>
</Properties>
</file>