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2C2C2" w:sz="4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Microst YaHei" w:hAnsi="Microst YaHei" w:eastAsia="Microst YaHei" w:cs="Microst YaHei"/>
          <w:b/>
          <w:i w:val="0"/>
          <w:caps w:val="0"/>
          <w:color w:val="424242"/>
          <w:spacing w:val="0"/>
          <w:sz w:val="18"/>
          <w:szCs w:val="18"/>
          <w:u w:val="none"/>
        </w:rPr>
      </w:pPr>
      <w:r>
        <w:rPr>
          <w:rFonts w:hint="default" w:ascii="Microst YaHei" w:hAnsi="Microst YaHei" w:eastAsia="Microst YaHei" w:cs="Microst YaHei"/>
          <w:b/>
          <w:i w:val="0"/>
          <w:caps w:val="0"/>
          <w:color w:val="424242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t>南阳师范学院数学与统计学院 2023年学科教学（数学）硕士研究生调剂复试工作安排须知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ascii="黑体" w:hAnsi="宋体" w:eastAsia="黑体" w:cs="黑体"/>
          <w:i w:val="0"/>
          <w:caps w:val="0"/>
          <w:color w:val="424242"/>
          <w:spacing w:val="0"/>
          <w:sz w:val="18"/>
          <w:szCs w:val="18"/>
          <w:u w:val="none"/>
          <w:bdr w:val="none" w:color="auto" w:sz="0" w:space="0"/>
          <w:shd w:val="clear" w:fill="FFFFFF"/>
        </w:rPr>
        <w:t>一、调剂复试名单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4762500" cy="30670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eastAsia" w:ascii="黑体" w:hAnsi="宋体" w:eastAsia="黑体" w:cs="黑体"/>
          <w:i w:val="0"/>
          <w:caps w:val="0"/>
          <w:color w:val="424242"/>
          <w:spacing w:val="0"/>
          <w:sz w:val="18"/>
          <w:szCs w:val="18"/>
          <w:u w:val="none"/>
          <w:bdr w:val="none" w:color="auto" w:sz="0" w:space="0"/>
          <w:shd w:val="clear" w:fill="FFFFFF"/>
        </w:rPr>
        <w:t>二、复试资格审核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考生复试前须提交以下材料，补充材料各位考生可选择性的准备（纸质版原件、复印件各1份）：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1.准考证；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2.身份证；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3.思想政治表现审查表；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4.诚信承诺书；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5.成绩单（加盖公章）；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6.学历和学位证书（应届生带学生证，分段取得学历者应带齐所有毕业证书）；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7.应届考生须提供：学信网《教育部学籍在线验证报告》；往届考生须提供：学信网《教育部学历证书电子注册备案表》；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为加强对考生的全面考查，请考生提供可以反映科研能力和潜质的其他材料，包括但不限于：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8.本科毕业论文；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9.相关科研成果；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10.专家推荐信；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11.参加“大学生志愿服务西部计划”“三支一扶计划”、“农村义务教育阶段学校教师特设岗位计划”、“赴外汉语教师志愿者”等项目服务期满、考核合格的考生，3年内参加全国硕士研究生招生考试的，提供相关支撑材料，审核通过后，初试总分加10分，同等条件下优先录取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12.高校学生应征入伍服现役退役，达到报考条件后，3年内参加全国硕士研究生招生考试的考生，提供相关支撑材料，审核通过后，初试总分加10分，同等条件下优先录取。在部队荣立二等功以上，符合全国硕士研究生招生考试报考条件的，提供相关支撑材料，审核通过后，可申请免初试攻读硕士研究生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13.参加“选聘高校毕业生到村任职”项目服务期满、考核称职以上的考生，3年内参加全国硕士研究生招生考试的，提供相关支撑材料，审核通过后，初试总分加10分，同等条件下优先录取，其中报考人文社科类专业研究生的，初试总分加15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以上材料1-7为必须项，8-13项由考生根据自身实际情况提交。考生须保证复试资格审查提交的所有材料真实性，一经发现弄虚作假者，取消复试资格。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eastAsia" w:ascii="黑体" w:hAnsi="宋体" w:eastAsia="黑体" w:cs="黑体"/>
          <w:i w:val="0"/>
          <w:caps w:val="0"/>
          <w:color w:val="424242"/>
          <w:spacing w:val="0"/>
          <w:sz w:val="18"/>
          <w:szCs w:val="18"/>
          <w:u w:val="none"/>
          <w:bdr w:val="none" w:color="auto" w:sz="0" w:space="0"/>
          <w:shd w:val="clear" w:fill="FFFFFF"/>
        </w:rPr>
        <w:t>三、复试内容及形式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根据学校部署及复试统筹安排，结合我院学科专业特点，将采用线下复试方式，具体包含笔试、综合面试、思想政治素质和品德考核三个环节。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1.笔试（满分100分）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笔试主要为专业知识测试，考试科目为《数学分析》，参考书目：《数学分析》(第五版)，华东师范大学数学系编，高等教育出版社。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同等学力考生须加试两门专业课相关知识，加试方式为笔试，加试科目成绩不计入复试总成绩。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2.综合面试（满分100分）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每位考生综合面试时间一般不少于20分钟，考察内容可包含以下指标：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（1）大学阶段学习情况（学习成绩、获奖情况等）；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（2）基础知识、专业知识的掌握情况，对本学科发展动态的了解情况等；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（3）综合知识应用能力；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（4）外语能力（听说、读译等）；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（5）语言表达能力、思维的敏锐性及逻辑思维能力；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（6）思想品德和心理素质。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3.思想政治素质和品德考核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主要考察内容包括：考生的政治态度、思想表现、道德品质、遵纪守法、诚实守信等方面。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学院组织相关老师与考生面谈，直接了解考生思想政治情况，必要时采取“函调”或“派人外调”的方式对考生的思想政治素质和品德考核。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eastAsia" w:ascii="黑体" w:hAnsi="宋体" w:eastAsia="黑体" w:cs="黑体"/>
          <w:i w:val="0"/>
          <w:caps w:val="0"/>
          <w:color w:val="424242"/>
          <w:spacing w:val="0"/>
          <w:sz w:val="18"/>
          <w:szCs w:val="18"/>
          <w:u w:val="none"/>
          <w:bdr w:val="none" w:color="auto" w:sz="0" w:space="0"/>
          <w:shd w:val="clear" w:fill="FFFFFF"/>
        </w:rPr>
        <w:t>四、复试时间安排（复试考生凭身份证和准考证进校）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本学院复试具体安排为：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center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4762500" cy="13335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eastAsia" w:ascii="黑体" w:hAnsi="宋体" w:eastAsia="黑体" w:cs="黑体"/>
          <w:i w:val="0"/>
          <w:caps w:val="0"/>
          <w:color w:val="424242"/>
          <w:spacing w:val="0"/>
          <w:sz w:val="18"/>
          <w:szCs w:val="18"/>
          <w:u w:val="none"/>
          <w:bdr w:val="none" w:color="auto" w:sz="0" w:space="0"/>
          <w:shd w:val="clear" w:fill="FFFFFF"/>
        </w:rPr>
        <w:t>五、复试成绩计算办法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复试成绩按百分制计算，满分为100分，具体计算公式如下：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1.复试成绩=笔试成绩*30% +综合面试成绩*70%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2.采用加权总成绩，除特殊说明外，考生总成绩中，初试、复试成绩各占60%、40%权重。总成绩计算公式如下：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总成绩=（初试总分/5）*60%+复试成绩*40%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3. 复试成绩和总成绩计算均至小数点后2位（四舍五入）。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4.总成绩由高到低排名，依次录取。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eastAsia" w:ascii="黑体" w:hAnsi="宋体" w:eastAsia="黑体" w:cs="黑体"/>
          <w:i w:val="0"/>
          <w:caps w:val="0"/>
          <w:color w:val="424242"/>
          <w:spacing w:val="0"/>
          <w:sz w:val="18"/>
          <w:szCs w:val="18"/>
          <w:u w:val="none"/>
          <w:bdr w:val="none" w:color="auto" w:sz="0" w:space="0"/>
          <w:shd w:val="clear" w:fill="FFFFFF"/>
        </w:rPr>
        <w:t>六、咨询及申诉渠道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学院信息公开网址：https://www2.nynu.edu.cn/yuanxi/shuxue/zsjy/yjszs.htm。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rFonts w:hint="default" w:ascii="Microst YaHei" w:hAnsi="Microst YaHei" w:eastAsia="Microst YaHei" w:cs="Microst YaHei"/>
          <w:color w:val="424242"/>
          <w:sz w:val="14"/>
          <w:szCs w:val="14"/>
          <w:u w:val="none"/>
        </w:rPr>
      </w:pPr>
      <w:r>
        <w:rPr>
          <w:rFonts w:hint="default" w:ascii="Microst YaHei" w:hAnsi="Microst YaHei" w:eastAsia="Microst YaHei" w:cs="Microst YaHei"/>
          <w:i w:val="0"/>
          <w:caps w:val="0"/>
          <w:color w:val="424242"/>
          <w:spacing w:val="0"/>
          <w:sz w:val="14"/>
          <w:szCs w:val="14"/>
          <w:u w:val="none"/>
          <w:bdr w:val="none" w:color="auto" w:sz="0" w:space="0"/>
          <w:shd w:val="clear" w:fill="FFFFFF"/>
        </w:rPr>
        <w:t>学院咨询电话：0377-63510029，学院申诉电话：0377-63510039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t 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E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bmp"/><Relationship Id="rId4" Type="http://schemas.openxmlformats.org/officeDocument/2006/relationships/image" Target="media/image1.bm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2023-05-20T07:47:02Z</dcterms:created>
  <dc:creator>86188</dc:creator>
  <cp:lastModifiedBy>随风而动</cp:lastModifiedBy>
  <dcterms:modified xsi:type="dcterms:W3CDTF">2023-05-20T07:47:12Z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