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rPr>
          <w:rFonts w:ascii="微软雅黑" w:hAnsi="微软雅黑" w:eastAsia="微软雅黑" w:cs="微软雅黑"/>
          <w:color w:val="B41B25"/>
          <w:sz w:val="24"/>
          <w:szCs w:val="24"/>
        </w:rPr>
      </w:pPr>
      <w:bookmarkStart w:id="1" w:name="_GoBack"/>
      <w:r>
        <w:rPr>
          <w:rFonts w:hint="eastAsia" w:ascii="微软雅黑" w:hAnsi="微软雅黑" w:eastAsia="微软雅黑" w:cs="微软雅黑"/>
          <w:color w:val="B41B25"/>
          <w:kern w:val="0"/>
          <w:sz w:val="24"/>
          <w:szCs w:val="24"/>
          <w:bdr w:val="none" w:color="auto" w:sz="0" w:space="0"/>
          <w:lang w:val="en-US" w:eastAsia="zh-CN" w:bidi="ar"/>
        </w:rPr>
        <w:t>合肥工业大学2023年少数民族高层次骨干人才硕士研究生招生拟录取名单公示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30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3"/>
          <w:szCs w:val="13"/>
        </w:rPr>
      </w:pPr>
      <w:r>
        <w:rPr>
          <w:rFonts w:hint="eastAsia" w:ascii="微软雅黑" w:hAnsi="微软雅黑" w:eastAsia="微软雅黑" w:cs="微软雅黑"/>
          <w:color w:val="999999"/>
          <w:kern w:val="0"/>
          <w:sz w:val="13"/>
          <w:szCs w:val="13"/>
          <w:bdr w:val="none" w:color="auto" w:sz="0" w:space="0"/>
          <w:lang w:val="en-US" w:eastAsia="zh-CN" w:bidi="ar"/>
        </w:rPr>
        <w:t>发布日期：2023-03-31     点击数：10207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82"/>
        <w:jc w:val="both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按《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年全国硕士研究生招生工作管理规定》相关要求，现对我校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年少数民族高层次骨干人才硕士研究生招生拟录取名单进行公示，具体见附表。未录取考生可通过复试学院查询复试成绩。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82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right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合肥工业大学研究生院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</w:pPr>
      <w:bookmarkStart w:id="0" w:name="_GoBack"/>
      <w:bookmarkEnd w:id="0"/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年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月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val="en-US"/>
        </w:rPr>
        <w:t>31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both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  <w:lang w:eastAsia="zh-CN"/>
        </w:rPr>
        <w:t>附件：合肥工业大学少数民族高层次骨干人才硕士研究生招生拟录取名单</w:t>
      </w:r>
    </w:p>
    <w:tbl>
      <w:tblPr>
        <w:tblW w:w="78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60"/>
        <w:gridCol w:w="640"/>
        <w:gridCol w:w="480"/>
        <w:gridCol w:w="970"/>
        <w:gridCol w:w="1030"/>
        <w:gridCol w:w="1230"/>
        <w:gridCol w:w="420"/>
        <w:gridCol w:w="410"/>
        <w:gridCol w:w="3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代码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学院名称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代码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专业名称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准考证号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初试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成绩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复试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成绩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103593210019467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张玉坤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232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116.40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77.41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103593210019473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杜俊杰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188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109.00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65.67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103593210019478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高莲欢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104.40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67.08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103593210019481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李染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191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75.80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59.73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103593210019485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李国顺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215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104.60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71.09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103593210019491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周虹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193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107.20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66.47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125300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会计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103593210019493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杨旭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211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103.20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69.87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125604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物流工程与管理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103593210020698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阿力木江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阿满台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169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107.40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60.91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管理学院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125604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物流工程与管理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103593210020877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木也色尔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艾合买提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176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107.00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62.47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外国语学院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055101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英语笔译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103593210001442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苏比努尔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依明江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110.6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70.84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经济学院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025100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金融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103593210000287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安扎尔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艾山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338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70.12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035101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法律（非法学）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103593210016527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刘兴元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110.67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63.85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035101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法律（非法学）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103593210016528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伍峘峘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280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60.6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035101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法律（非法学）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103593210016529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张沙沙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115.33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66.33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035101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法律（非法学）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103593210016531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晏倩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259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59.06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035101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法律（非法学）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103593210016534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夏菁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307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66.38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035102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法律（法学）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103593210016975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艾尔夏提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库尔班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111.33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63.29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020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文法学院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055200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新闻与传播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103593210001844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石金霜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286</w:t>
            </w:r>
          </w:p>
        </w:tc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62.64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EE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2023-05-24T12:10:38Z</dcterms:created>
  <dc:creator>Administrator</dc:creator>
  <cp:lastModifiedBy>王英</cp:lastModifiedBy>
  <dcterms:modified xsi:type="dcterms:W3CDTF">2023-05-24T12:10:44Z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7B3735A49FC94E9CBC808D2C09493F2C</vt:lpwstr>
  </property>
</Properties>
</file>