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pacing w:before="0" w:beforeAutospacing="0" w:after="0" w:afterAutospacing="0" w:line="800" w:lineRule="atLeast"/>
        <w:ind w:left="0" w:right="0"/>
        <w:jc w:val="center"/>
        <w:rPr>
          <w:i w:val="0"/>
          <w:iCs w:val="0"/>
          <w:sz w:val="24"/>
          <w:szCs w:val="24"/>
        </w:rPr>
      </w:pPr>
      <w:bookmarkStart w:id="0" w:name="_GoBack"/>
      <w:r>
        <w:rPr>
          <w:i w:val="0"/>
          <w:iCs w:val="0"/>
          <w:sz w:val="24"/>
          <w:szCs w:val="24"/>
          <w:bdr w:val="none" w:color="auto" w:sz="0" w:space="0"/>
        </w:rPr>
        <w:t>仪器学院2023年研究生调剂复试名单及复试时间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300" w:afterAutospacing="0"/>
        <w:ind w:left="0" w:right="0"/>
        <w:jc w:val="center"/>
        <w:rPr>
          <w:i w:val="0"/>
          <w:iCs w:val="0"/>
          <w:color w:val="CCCCCC"/>
          <w:sz w:val="13"/>
          <w:szCs w:val="13"/>
        </w:rPr>
      </w:pPr>
      <w:r>
        <w:rPr>
          <w:i w:val="0"/>
          <w:iCs w:val="0"/>
          <w:color w:val="CCCCCC"/>
          <w:sz w:val="13"/>
          <w:szCs w:val="13"/>
          <w:bdr w:val="none" w:color="auto" w:sz="0" w:space="0"/>
        </w:rPr>
        <w:t>2023-04-07 </w:t>
      </w:r>
      <w:r>
        <w:rPr>
          <w:rStyle w:val="6"/>
          <w:i w:val="0"/>
          <w:iCs w:val="0"/>
          <w:color w:val="CCCCCC"/>
          <w:sz w:val="13"/>
          <w:szCs w:val="13"/>
          <w:bdr w:val="none" w:color="auto" w:sz="0" w:space="0"/>
        </w:rPr>
        <w:t>浏览次数：</w:t>
      </w:r>
      <w:r>
        <w:rPr>
          <w:i w:val="0"/>
          <w:iCs w:val="0"/>
          <w:color w:val="CCCCCC"/>
          <w:sz w:val="13"/>
          <w:szCs w:val="13"/>
          <w:bdr w:val="none" w:color="auto" w:sz="0" w:space="0"/>
        </w:rPr>
        <w:t>852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left"/>
        <w:rPr>
          <w:i w:val="0"/>
          <w:i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left"/>
        <w:rPr>
          <w:i w:val="0"/>
          <w:iCs w:val="0"/>
        </w:rPr>
      </w:pPr>
      <w:r>
        <w:rPr>
          <w:i w:val="0"/>
          <w:iCs w:val="0"/>
          <w:color w:val="000000"/>
          <w:bdr w:val="none" w:color="auto" w:sz="0" w:space="0"/>
          <w:shd w:val="clear" w:fill="FFFFFF"/>
        </w:rPr>
        <w:t>       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shd w:val="clear" w:fill="FFFFFF"/>
        </w:rPr>
        <w:t>仪器科学与光电工程学院经过遴选，现公布进入调剂复试的考生名单（见附件）。复试开始时间是4月10日上午9：00，复试地点是屯溪路校区科技楼225室，其它复试细则请见学院官网的3月31日的调剂通知以及3月23日的复试工作实施细则。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left"/>
        <w:rPr>
          <w:i w:val="0"/>
          <w:iCs w:val="0"/>
        </w:rPr>
      </w:pPr>
    </w:p>
    <w:tbl>
      <w:tblPr>
        <w:tblW w:w="95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78"/>
        <w:gridCol w:w="2223"/>
        <w:gridCol w:w="30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学科专业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复试人数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复试时间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光电信息工程（非全日制）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4月10日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left"/>
        <w:rPr>
          <w:i w:val="0"/>
          <w:i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left"/>
        <w:rPr>
          <w:i w:val="0"/>
          <w:iCs w:val="0"/>
        </w:rPr>
      </w:pPr>
      <w:r>
        <w:rPr>
          <w:i w:val="0"/>
          <w:iCs w:val="0"/>
          <w:color w:val="000000"/>
          <w:bdr w:val="none" w:color="auto" w:sz="0" w:space="0"/>
          <w:shd w:val="clear" w:fill="FFFFFF"/>
        </w:rPr>
        <w:t>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left"/>
        <w:rPr>
          <w:i w:val="0"/>
          <w:iCs w:val="0"/>
        </w:rPr>
      </w:pPr>
      <w:r>
        <w:rPr>
          <w:i w:val="0"/>
          <w:iCs w:val="0"/>
          <w:color w:val="000000"/>
          <w:bdr w:val="none" w:color="auto" w:sz="0" w:space="0"/>
          <w:shd w:val="clear" w:fill="FFFFFF"/>
        </w:rPr>
        <w:t>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right"/>
        <w:rPr>
          <w:i w:val="0"/>
          <w:iCs w:val="0"/>
        </w:rPr>
      </w:pPr>
      <w:r>
        <w:rPr>
          <w:i w:val="0"/>
          <w:iCs w:val="0"/>
          <w:color w:val="000000"/>
          <w:bdr w:val="none" w:color="auto" w:sz="0" w:space="0"/>
          <w:shd w:val="clear" w:fill="FFFFFF"/>
        </w:rPr>
        <w:t>              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shd w:val="clear" w:fill="FFFFFF"/>
        </w:rPr>
        <w:t>仪器科学与光电工程学院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righ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shd w:val="clear" w:fill="FFFFFF"/>
        </w:rPr>
        <w:t>2023年4月7日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  <w:r>
        <w:rPr>
          <w:i w:val="0"/>
          <w:iCs w:val="0"/>
          <w:bdr w:val="none" w:color="auto" w:sz="0" w:space="0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i w:val="0"/>
          <w:iCs w:val="0"/>
          <w:color w:val="000000"/>
          <w:u w:val="none"/>
          <w:bdr w:val="none" w:color="auto" w:sz="0" w:space="0"/>
        </w:rPr>
        <w:fldChar w:fldCharType="begin"/>
      </w:r>
      <w:r>
        <w:rPr>
          <w:i w:val="0"/>
          <w:iCs w:val="0"/>
          <w:color w:val="000000"/>
          <w:u w:val="none"/>
          <w:bdr w:val="none" w:color="auto" w:sz="0" w:space="0"/>
        </w:rPr>
        <w:instrText xml:space="preserve"> HYPERLINK "http://yqkx.hfut.edu.cn/_upload/article/files/b4/48/97d49b3441afb6a5214822fb0f3d/3ad95ec6-5d6d-484a-b7d6-bce68714c50c.pdf" </w:instrText>
      </w:r>
      <w:r>
        <w:rPr>
          <w:i w:val="0"/>
          <w:iCs w:val="0"/>
          <w:color w:val="000000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olor w:val="000000"/>
          <w:sz w:val="16"/>
          <w:szCs w:val="16"/>
          <w:u w:val="none"/>
          <w:bdr w:val="none" w:color="auto" w:sz="0" w:space="0"/>
        </w:rPr>
        <w:t>附件：调剂复试考生名单.pdf</w:t>
      </w:r>
      <w:r>
        <w:rPr>
          <w:i w:val="0"/>
          <w:iCs w:val="0"/>
          <w:color w:val="000000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8B5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2023-05-24T12:14:38Z</dcterms:created>
  <dc:creator>Administrator</dc:creator>
  <cp:lastModifiedBy>王英</cp:lastModifiedBy>
  <dcterms:modified xsi:type="dcterms:W3CDTF">2023-05-24T12:14:45Z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70F8AD8814584A67BD43503FCC88BF22</vt:lpwstr>
  </property>
</Properties>
</file>