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550" w:lineRule="atLeast"/>
        <w:ind w:left="0" w:right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  <w:bookmarkStart w:id="0" w:name="_GoBack"/>
      <w:r>
        <w:rPr>
          <w:rFonts w:hint="default" w:ascii="Arial" w:hAnsi="Arial" w:cs="Arial"/>
          <w:b/>
          <w:bCs/>
          <w:color w:val="333333"/>
          <w:sz w:val="30"/>
          <w:szCs w:val="30"/>
          <w:bdr w:val="none" w:color="auto" w:sz="0" w:space="0"/>
        </w:rPr>
        <w:t>数学学院应用统计专业调剂通知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360" w:afterAutospacing="0"/>
        <w:ind w:left="0" w:right="0"/>
        <w:jc w:val="center"/>
        <w:textAlignment w:val="top"/>
        <w:rPr>
          <w:rFonts w:hint="default" w:ascii="Arial" w:hAnsi="Arial" w:cs="Arial"/>
          <w:b w:val="0"/>
          <w:bCs w:val="0"/>
        </w:rPr>
      </w:pP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时间：2023-04-10</w:t>
      </w:r>
      <w:r>
        <w:rPr>
          <w:rFonts w:hint="default" w:ascii="Arial" w:hAnsi="Arial" w:cs="Arial"/>
          <w:b w:val="0"/>
          <w:bCs w:val="0"/>
          <w:bdr w:val="none" w:color="auto" w:sz="0" w:space="0"/>
        </w:rPr>
        <w:t> </w:t>
      </w: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作者：</w:t>
      </w:r>
      <w:r>
        <w:rPr>
          <w:rFonts w:hint="default" w:ascii="Arial" w:hAnsi="Arial" w:cs="Arial"/>
          <w:b w:val="0"/>
          <w:bCs w:val="0"/>
          <w:bdr w:val="none" w:color="auto" w:sz="0" w:space="0"/>
        </w:rPr>
        <w:t> </w:t>
      </w: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点击数:943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5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各位考生：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5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 我院应用统计专业现需接收调剂，欢迎符合条件考生报考。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5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一、调剂信息</w:t>
      </w:r>
    </w:p>
    <w:tbl>
      <w:tblPr>
        <w:tblW w:w="51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6"/>
        <w:gridCol w:w="988"/>
        <w:gridCol w:w="918"/>
        <w:gridCol w:w="12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接收调剂专业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调剂计划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初试分数要求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应用统计（专业型）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≥4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≥346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二、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调剂基本要求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1、须符合调入专业的报考条件。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2、初试成绩须达到第一志愿报考专业A类地区全国初试成绩基本要求，且满足我校调入专业初试分数线。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3、调入专业与第一志愿报考专业相同或相近，在同一学科门类范围内。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4、初试科目与调入专业初试科目相同或相近，其中初试全国统一命题科目应与调入专业全国统一命题科目相同。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5、满足教育部规定的其它调剂录取条件。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6、满足我院规定的其它调剂录取条件。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三、调剂工作程序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1、学院将调剂复试通知报送学校审核同意后，在学院网站对外发布。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2、学院登录“全国硕士生招生调剂服务系统”发布调剂信息。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3、申请调剂考生自行登录“全国硕士生招生调剂服务系统”填报调剂志愿。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4、学院对申请调剂考生进行遴选，择优挑选参加复试考生。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5、学院将调剂复试考生名单报学校审核同意后，在学院网站对外公布，并向考生发出复试通知。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调剂考生接收到复试通知后，须在研招网调剂系统及时回复。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6、学院组织复试，将调剂拟录取名单报学校审核同意后，在学院网站对外公布。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四、调剂复试办法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29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调剂复试方式为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网络远程复试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方式，复试满分值150分（其中综合面试分值100分，听力口语测试分值50分）。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29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五、调剂录取办法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29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同一志愿录取办法，按考生总成绩由高到低确定各学科（专业）拟录取名单，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思想政治考核不合格、体检不合格、综合面试成绩低于60分均视为复试不合格，不予录取。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考生总成绩=考生初试成绩折合百分制×70%+考生复试成绩折合百分制×30%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六、系统开放时间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调剂系统开放时间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t>2022年4月10日17 时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t>～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t>2022年4月11日12时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七、复试缴费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考生接到复试通知后，可登录合肥工业大学网站→选择机构设置→选择组织机构→进入财务处网站→选择缴费平台。用户名为考生编号，密码为考生身份证号，可使用开通快捷支付的银行卡进行支付。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八、联系方式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联系电话：0551-63831673                联系人：杜老师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left"/>
        <w:rPr>
          <w:rFonts w:hint="default" w:ascii="Arial" w:hAnsi="Arial" w:cs="Arial"/>
          <w:color w:val="666666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02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2023-05-24T14:40:12Z</dcterms:created>
  <dc:creator>Administrator</dc:creator>
  <cp:lastModifiedBy>王英</cp:lastModifiedBy>
  <dcterms:modified xsi:type="dcterms:W3CDTF">2023-05-24T14:40:20Z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B36299AAD80E43F6BF4E54CF47B31B1E</vt:lpwstr>
  </property>
</Properties>
</file>