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0" w:afterAutospacing="0" w:line="550" w:lineRule="atLeast"/>
        <w:ind w:left="0" w:right="0"/>
        <w:jc w:val="center"/>
        <w:rPr>
          <w:rFonts w:ascii="Arial" w:hAnsi="Arial" w:cs="Arial"/>
          <w:b/>
          <w:bCs/>
          <w:color w:val="333333"/>
          <w:sz w:val="30"/>
          <w:szCs w:val="30"/>
        </w:rPr>
      </w:pPr>
      <w:bookmarkStart w:id="0" w:name="_GoBack"/>
      <w:r>
        <w:rPr>
          <w:rFonts w:hint="default" w:ascii="Arial" w:hAnsi="Arial" w:cs="Arial"/>
          <w:b/>
          <w:bCs/>
          <w:color w:val="333333"/>
          <w:sz w:val="30"/>
          <w:szCs w:val="30"/>
          <w:bdr w:val="none" w:color="auto" w:sz="0" w:space="0"/>
        </w:rPr>
        <w:t>数学学院2023年硕士研究生调剂复试实施细则</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60" w:afterAutospacing="0"/>
        <w:ind w:left="0" w:right="0"/>
        <w:jc w:val="center"/>
        <w:textAlignment w:val="top"/>
        <w:rPr>
          <w:rFonts w:hint="default" w:ascii="Arial" w:hAnsi="Arial" w:cs="Arial"/>
          <w:b w:val="0"/>
          <w:bCs w:val="0"/>
        </w:rPr>
      </w:pPr>
      <w:r>
        <w:rPr>
          <w:rFonts w:hint="default" w:ascii="Arial" w:hAnsi="Arial" w:cs="Arial"/>
          <w:b w:val="0"/>
          <w:bCs w:val="0"/>
          <w:color w:val="999999"/>
          <w:sz w:val="12"/>
          <w:szCs w:val="12"/>
          <w:bdr w:val="none" w:color="auto" w:sz="0" w:space="0"/>
        </w:rPr>
        <w:t>时间：2023-04-06</w:t>
      </w:r>
      <w:r>
        <w:rPr>
          <w:rFonts w:hint="default" w:ascii="Arial" w:hAnsi="Arial" w:cs="Arial"/>
          <w:b w:val="0"/>
          <w:bCs w:val="0"/>
          <w:bdr w:val="none" w:color="auto" w:sz="0" w:space="0"/>
        </w:rPr>
        <w:t> </w:t>
      </w:r>
      <w:r>
        <w:rPr>
          <w:rFonts w:hint="default" w:ascii="Arial" w:hAnsi="Arial" w:cs="Arial"/>
          <w:b w:val="0"/>
          <w:bCs w:val="0"/>
          <w:color w:val="999999"/>
          <w:sz w:val="12"/>
          <w:szCs w:val="12"/>
          <w:bdr w:val="none" w:color="auto" w:sz="0" w:space="0"/>
        </w:rPr>
        <w:t>作者：</w:t>
      </w:r>
      <w:r>
        <w:rPr>
          <w:rFonts w:hint="default" w:ascii="Arial" w:hAnsi="Arial" w:cs="Arial"/>
          <w:b w:val="0"/>
          <w:bCs w:val="0"/>
          <w:bdr w:val="none" w:color="auto" w:sz="0" w:space="0"/>
        </w:rPr>
        <w:t> </w:t>
      </w:r>
      <w:r>
        <w:rPr>
          <w:rFonts w:hint="default" w:ascii="Arial" w:hAnsi="Arial" w:cs="Arial"/>
          <w:b w:val="0"/>
          <w:bCs w:val="0"/>
          <w:color w:val="999999"/>
          <w:sz w:val="12"/>
          <w:szCs w:val="12"/>
          <w:bdr w:val="none" w:color="auto" w:sz="0" w:space="0"/>
        </w:rPr>
        <w:t>点击数:1245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ascii="仿宋" w:hAnsi="仿宋" w:eastAsia="仿宋" w:cs="仿宋"/>
          <w:b w:val="0"/>
          <w:bCs w:val="0"/>
          <w:color w:val="333333"/>
          <w:sz w:val="16"/>
          <w:szCs w:val="16"/>
          <w:bdr w:val="none" w:color="auto" w:sz="0" w:space="0"/>
        </w:rPr>
        <w:t>根据《</w:t>
      </w:r>
      <w:r>
        <w:rPr>
          <w:rFonts w:hint="eastAsia" w:ascii="仿宋" w:hAnsi="仿宋" w:eastAsia="仿宋" w:cs="仿宋"/>
          <w:b w:val="0"/>
          <w:bCs w:val="0"/>
          <w:color w:val="333333"/>
          <w:sz w:val="16"/>
          <w:szCs w:val="16"/>
          <w:bdr w:val="none" w:color="auto" w:sz="0" w:space="0"/>
        </w:rPr>
        <w:t>合肥工业大学2023年硕士研究生招生考试复试录取工作方案》，我院调剂复试采取考生到</w:t>
      </w:r>
      <w:r>
        <w:rPr>
          <w:rStyle w:val="7"/>
          <w:rFonts w:hint="eastAsia" w:ascii="仿宋" w:hAnsi="仿宋" w:eastAsia="仿宋" w:cs="仿宋"/>
          <w:color w:val="333333"/>
          <w:sz w:val="16"/>
          <w:szCs w:val="16"/>
          <w:bdr w:val="none" w:color="auto" w:sz="0" w:space="0"/>
        </w:rPr>
        <w:t>翡翠湖校区现场复试</w:t>
      </w:r>
      <w:r>
        <w:rPr>
          <w:rFonts w:hint="eastAsia" w:ascii="仿宋" w:hAnsi="仿宋" w:eastAsia="仿宋" w:cs="仿宋"/>
          <w:b w:val="0"/>
          <w:bCs w:val="0"/>
          <w:color w:val="333333"/>
          <w:sz w:val="16"/>
          <w:szCs w:val="16"/>
          <w:bdr w:val="none" w:color="auto" w:sz="0" w:space="0"/>
        </w:rPr>
        <w:t>的方式进行，具体复试实施细则如下：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一、组织领导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（一）招生工作领导小组：由院长、副院长等组成，负责指导、协调、监督本单位硕士研究生复试录取工作。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（二）招生工作监督小组：由书记、纪委书记等组成，负责对本单位硕士研究生复试录取工作进行全程监督检查。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（三）复试小组：学院成立若干复试小组，负责具体复试考核工作。复试小组成员不少于5人，设组长1人，另设秘书1人。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二、复试时间及地点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1、</w:t>
      </w:r>
      <w:r>
        <w:rPr>
          <w:rStyle w:val="7"/>
          <w:rFonts w:hint="eastAsia" w:ascii="仿宋" w:hAnsi="仿宋" w:eastAsia="仿宋" w:cs="仿宋"/>
          <w:color w:val="333333"/>
          <w:sz w:val="16"/>
          <w:szCs w:val="16"/>
          <w:bdr w:val="none" w:color="auto" w:sz="0" w:space="0"/>
        </w:rPr>
        <w:t>数学专业</w:t>
      </w:r>
      <w:r>
        <w:rPr>
          <w:rFonts w:hint="eastAsia" w:ascii="仿宋" w:hAnsi="仿宋" w:eastAsia="仿宋" w:cs="仿宋"/>
          <w:b w:val="0"/>
          <w:bCs w:val="0"/>
          <w:color w:val="333333"/>
          <w:sz w:val="16"/>
          <w:szCs w:val="16"/>
          <w:bdr w:val="none" w:color="auto" w:sz="0" w:space="0"/>
        </w:rPr>
        <w:t>的复试于4</w:t>
      </w:r>
      <w:r>
        <w:rPr>
          <w:rStyle w:val="7"/>
          <w:rFonts w:hint="eastAsia" w:ascii="仿宋" w:hAnsi="仿宋" w:eastAsia="仿宋" w:cs="仿宋"/>
          <w:color w:val="333333"/>
          <w:sz w:val="16"/>
          <w:szCs w:val="16"/>
          <w:bdr w:val="none" w:color="auto" w:sz="0" w:space="0"/>
        </w:rPr>
        <w:t>月8日14：00</w:t>
      </w:r>
      <w:r>
        <w:rPr>
          <w:rFonts w:hint="eastAsia" w:ascii="仿宋" w:hAnsi="仿宋" w:eastAsia="仿宋" w:cs="仿宋"/>
          <w:b w:val="0"/>
          <w:bCs w:val="0"/>
          <w:color w:val="333333"/>
          <w:sz w:val="16"/>
          <w:szCs w:val="16"/>
          <w:bdr w:val="none" w:color="auto" w:sz="0" w:space="0"/>
        </w:rPr>
        <w:t>开始，地点</w:t>
      </w:r>
      <w:r>
        <w:rPr>
          <w:rStyle w:val="7"/>
          <w:rFonts w:hint="eastAsia" w:ascii="仿宋" w:hAnsi="仿宋" w:eastAsia="仿宋" w:cs="仿宋"/>
          <w:color w:val="333333"/>
          <w:sz w:val="16"/>
          <w:szCs w:val="16"/>
          <w:bdr w:val="none" w:color="auto" w:sz="0" w:space="0"/>
        </w:rPr>
        <w:t>翡翠科教楼B座1710室，候场在1809。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2、</w:t>
      </w:r>
      <w:r>
        <w:rPr>
          <w:rStyle w:val="7"/>
          <w:rFonts w:hint="eastAsia" w:ascii="仿宋" w:hAnsi="仿宋" w:eastAsia="仿宋" w:cs="仿宋"/>
          <w:color w:val="333333"/>
          <w:sz w:val="16"/>
          <w:szCs w:val="16"/>
          <w:bdr w:val="none" w:color="auto" w:sz="0" w:space="0"/>
        </w:rPr>
        <w:t>网络与信息安全专业</w:t>
      </w:r>
      <w:r>
        <w:rPr>
          <w:rFonts w:hint="eastAsia" w:ascii="仿宋" w:hAnsi="仿宋" w:eastAsia="仿宋" w:cs="仿宋"/>
          <w:b w:val="0"/>
          <w:bCs w:val="0"/>
          <w:color w:val="333333"/>
          <w:sz w:val="16"/>
          <w:szCs w:val="16"/>
          <w:bdr w:val="none" w:color="auto" w:sz="0" w:space="0"/>
        </w:rPr>
        <w:t>的复试于4</w:t>
      </w:r>
      <w:r>
        <w:rPr>
          <w:rStyle w:val="7"/>
          <w:rFonts w:hint="eastAsia" w:ascii="仿宋" w:hAnsi="仿宋" w:eastAsia="仿宋" w:cs="仿宋"/>
          <w:color w:val="333333"/>
          <w:sz w:val="16"/>
          <w:szCs w:val="16"/>
          <w:bdr w:val="none" w:color="auto" w:sz="0" w:space="0"/>
        </w:rPr>
        <w:t>月9日8：30</w:t>
      </w:r>
      <w:r>
        <w:rPr>
          <w:rFonts w:hint="eastAsia" w:ascii="仿宋" w:hAnsi="仿宋" w:eastAsia="仿宋" w:cs="仿宋"/>
          <w:b w:val="0"/>
          <w:bCs w:val="0"/>
          <w:color w:val="333333"/>
          <w:sz w:val="16"/>
          <w:szCs w:val="16"/>
          <w:bdr w:val="none" w:color="auto" w:sz="0" w:space="0"/>
        </w:rPr>
        <w:t>开始，地点</w:t>
      </w:r>
      <w:r>
        <w:rPr>
          <w:rStyle w:val="7"/>
          <w:rFonts w:hint="eastAsia" w:ascii="仿宋" w:hAnsi="仿宋" w:eastAsia="仿宋" w:cs="仿宋"/>
          <w:color w:val="333333"/>
          <w:sz w:val="16"/>
          <w:szCs w:val="16"/>
          <w:bdr w:val="none" w:color="auto" w:sz="0" w:space="0"/>
        </w:rPr>
        <w:t>翡翠科教楼B座1710室，候场在1809</w:t>
      </w:r>
      <w:r>
        <w:rPr>
          <w:rFonts w:hint="eastAsia" w:ascii="仿宋" w:hAnsi="仿宋" w:eastAsia="仿宋" w:cs="仿宋"/>
          <w:b w:val="0"/>
          <w:bCs w:val="0"/>
          <w:color w:val="333333"/>
          <w:sz w:val="16"/>
          <w:szCs w:val="16"/>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3、</w:t>
      </w:r>
      <w:r>
        <w:rPr>
          <w:rStyle w:val="7"/>
          <w:rFonts w:hint="eastAsia" w:ascii="仿宋" w:hAnsi="仿宋" w:eastAsia="仿宋" w:cs="仿宋"/>
          <w:color w:val="333333"/>
          <w:sz w:val="16"/>
          <w:szCs w:val="16"/>
          <w:bdr w:val="none" w:color="auto" w:sz="0" w:space="0"/>
        </w:rPr>
        <w:t>应用统计专业</w:t>
      </w:r>
      <w:r>
        <w:rPr>
          <w:rFonts w:hint="eastAsia" w:ascii="仿宋" w:hAnsi="仿宋" w:eastAsia="仿宋" w:cs="仿宋"/>
          <w:b w:val="0"/>
          <w:bCs w:val="0"/>
          <w:color w:val="333333"/>
          <w:sz w:val="16"/>
          <w:szCs w:val="16"/>
          <w:bdr w:val="none" w:color="auto" w:sz="0" w:space="0"/>
        </w:rPr>
        <w:t>的复试于</w:t>
      </w:r>
      <w:r>
        <w:rPr>
          <w:rStyle w:val="7"/>
          <w:rFonts w:hint="eastAsia" w:ascii="仿宋" w:hAnsi="仿宋" w:eastAsia="仿宋" w:cs="仿宋"/>
          <w:color w:val="333333"/>
          <w:sz w:val="16"/>
          <w:szCs w:val="16"/>
          <w:bdr w:val="none" w:color="auto" w:sz="0" w:space="0"/>
        </w:rPr>
        <w:t>4月8日14：00</w:t>
      </w:r>
      <w:r>
        <w:rPr>
          <w:rFonts w:hint="eastAsia" w:ascii="仿宋" w:hAnsi="仿宋" w:eastAsia="仿宋" w:cs="仿宋"/>
          <w:b w:val="0"/>
          <w:bCs w:val="0"/>
          <w:color w:val="333333"/>
          <w:sz w:val="16"/>
          <w:szCs w:val="16"/>
          <w:bdr w:val="none" w:color="auto" w:sz="0" w:space="0"/>
        </w:rPr>
        <w:t>开始，地点</w:t>
      </w:r>
      <w:r>
        <w:rPr>
          <w:rStyle w:val="7"/>
          <w:rFonts w:hint="eastAsia" w:ascii="仿宋" w:hAnsi="仿宋" w:eastAsia="仿宋" w:cs="仿宋"/>
          <w:color w:val="333333"/>
          <w:sz w:val="16"/>
          <w:szCs w:val="16"/>
          <w:bdr w:val="none" w:color="auto" w:sz="0" w:space="0"/>
        </w:rPr>
        <w:t>翡翠科教楼B座1702室，候场在1801</w:t>
      </w:r>
      <w:r>
        <w:rPr>
          <w:rFonts w:hint="eastAsia" w:ascii="仿宋" w:hAnsi="仿宋" w:eastAsia="仿宋" w:cs="仿宋"/>
          <w:b w:val="0"/>
          <w:bCs w:val="0"/>
          <w:color w:val="333333"/>
          <w:sz w:val="16"/>
          <w:szCs w:val="16"/>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三、资格审查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复试考生资格审查将通过审核考生提交的电子版复试材料的形式进行。请考生于2023年4月7日16点前将下列证件1-3的扫描件或照片压缩打包以“</w:t>
      </w:r>
      <w:r>
        <w:rPr>
          <w:rStyle w:val="7"/>
          <w:rFonts w:hint="eastAsia" w:ascii="仿宋" w:hAnsi="仿宋" w:eastAsia="仿宋" w:cs="仿宋"/>
          <w:color w:val="333333"/>
          <w:sz w:val="16"/>
          <w:szCs w:val="16"/>
          <w:bdr w:val="none" w:color="auto" w:sz="0" w:space="0"/>
        </w:rPr>
        <w:t>准考证号+姓名</w:t>
      </w:r>
      <w:r>
        <w:rPr>
          <w:rFonts w:hint="eastAsia" w:ascii="仿宋" w:hAnsi="仿宋" w:eastAsia="仿宋" w:cs="仿宋"/>
          <w:b w:val="0"/>
          <w:bCs w:val="0"/>
          <w:color w:val="333333"/>
          <w:sz w:val="16"/>
          <w:szCs w:val="16"/>
          <w:bdr w:val="none" w:color="auto" w:sz="0" w:space="0"/>
        </w:rPr>
        <w:t>”命名，发送至电子邮箱908979711@qq.com。对不符合规定者，不予复试，具体如下：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1.身份证（正反面）。其中少数民族考生身份以报考时查验的身份证为准，复试时不得更改。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2.往届考生的学历、学位证书，应届考生的学生证（</w:t>
      </w:r>
      <w:r>
        <w:rPr>
          <w:rFonts w:ascii="微软雅黑" w:hAnsi="微软雅黑" w:eastAsia="微软雅黑" w:cs="微软雅黑"/>
          <w:b w:val="0"/>
          <w:bCs w:val="0"/>
          <w:color w:val="333333"/>
          <w:sz w:val="16"/>
          <w:szCs w:val="16"/>
          <w:bdr w:val="none" w:color="auto" w:sz="0" w:space="0"/>
        </w:rPr>
        <w:t>学生证</w:t>
      </w:r>
      <w:r>
        <w:rPr>
          <w:rFonts w:hint="eastAsia" w:ascii="微软雅黑" w:hAnsi="微软雅黑" w:eastAsia="微软雅黑" w:cs="微软雅黑"/>
          <w:b w:val="0"/>
          <w:bCs w:val="0"/>
          <w:color w:val="333333"/>
          <w:sz w:val="16"/>
          <w:szCs w:val="16"/>
          <w:bdr w:val="none" w:color="auto" w:sz="0" w:space="0"/>
        </w:rPr>
        <w:t>要原件照片页及注册页</w:t>
      </w:r>
      <w:r>
        <w:rPr>
          <w:rFonts w:hint="eastAsia" w:ascii="仿宋" w:hAnsi="仿宋" w:eastAsia="仿宋" w:cs="仿宋"/>
          <w:b w:val="0"/>
          <w:bCs w:val="0"/>
          <w:color w:val="333333"/>
          <w:sz w:val="16"/>
          <w:szCs w:val="16"/>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3.本科成绩单及缴费凭证</w:t>
      </w:r>
      <w:r>
        <w:rPr>
          <w:rFonts w:hint="default" w:ascii="Arial" w:hAnsi="Arial" w:cs="Arial"/>
          <w:b w:val="0"/>
          <w:bCs w:val="0"/>
          <w:color w:val="333333"/>
          <w:sz w:val="16"/>
          <w:szCs w:val="16"/>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4.非全日制考生按照专业学位教育办公室要求提供在职定向证明材料，在</w:t>
      </w:r>
      <w:r>
        <w:rPr>
          <w:rStyle w:val="7"/>
          <w:rFonts w:hint="eastAsia" w:ascii="仿宋" w:hAnsi="仿宋" w:eastAsia="仿宋" w:cs="仿宋"/>
          <w:color w:val="333333"/>
          <w:sz w:val="16"/>
          <w:szCs w:val="16"/>
          <w:bdr w:val="none" w:color="auto" w:sz="0" w:space="0"/>
        </w:rPr>
        <w:t>复试前要收取纸质版</w:t>
      </w:r>
      <w:r>
        <w:rPr>
          <w:rFonts w:hint="eastAsia" w:ascii="仿宋" w:hAnsi="仿宋" w:eastAsia="仿宋" w:cs="仿宋"/>
          <w:b w:val="0"/>
          <w:bCs w:val="0"/>
          <w:color w:val="333333"/>
          <w:sz w:val="16"/>
          <w:szCs w:val="16"/>
          <w:bdr w:val="none" w:color="auto" w:sz="0" w:space="0"/>
        </w:rPr>
        <w:t>。</w:t>
      </w:r>
      <w:r>
        <w:rPr>
          <w:rFonts w:hint="default" w:ascii="Arial" w:hAnsi="Arial" w:cs="Arial"/>
          <w:b w:val="0"/>
          <w:bCs w:val="0"/>
          <w:color w:val="333333"/>
          <w:sz w:val="16"/>
          <w:szCs w:val="16"/>
          <w:bdr w:val="none" w:color="auto" w:sz="0" w:space="0"/>
        </w:rPr>
        <w:t>（</w:t>
      </w:r>
      <w:r>
        <w:rPr>
          <w:rFonts w:hint="eastAsia" w:ascii="微软雅黑" w:hAnsi="微软雅黑" w:eastAsia="微软雅黑" w:cs="微软雅黑"/>
          <w:b w:val="0"/>
          <w:bCs w:val="0"/>
          <w:color w:val="333333"/>
          <w:sz w:val="16"/>
          <w:szCs w:val="16"/>
          <w:bdr w:val="none" w:color="auto" w:sz="0" w:space="0"/>
        </w:rPr>
        <w:t>附件1：在职定向考生承诺书，附件2：合肥工业大学攻读硕士学位研究生（定向）培养协议书</w:t>
      </w:r>
      <w:r>
        <w:rPr>
          <w:rFonts w:hint="default" w:ascii="Arial" w:hAnsi="Arial" w:cs="Arial"/>
          <w:b w:val="0"/>
          <w:bCs w:val="0"/>
          <w:color w:val="333333"/>
          <w:sz w:val="16"/>
          <w:szCs w:val="16"/>
          <w:bdr w:val="none" w:color="auto" w:sz="0" w:space="0"/>
        </w:rPr>
        <w:t>）</w:t>
      </w:r>
      <w:r>
        <w:rPr>
          <w:rStyle w:val="7"/>
          <w:rFonts w:hint="eastAsia" w:ascii="仿宋" w:hAnsi="仿宋" w:eastAsia="仿宋" w:cs="仿宋"/>
          <w:color w:val="333333"/>
          <w:sz w:val="16"/>
          <w:szCs w:val="16"/>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复试开始前，</w:t>
      </w:r>
      <w:r>
        <w:rPr>
          <w:rStyle w:val="7"/>
          <w:rFonts w:hint="eastAsia" w:ascii="仿宋" w:hAnsi="仿宋" w:eastAsia="仿宋" w:cs="仿宋"/>
          <w:color w:val="FF0000"/>
          <w:sz w:val="16"/>
          <w:szCs w:val="16"/>
          <w:bdr w:val="none" w:color="auto" w:sz="0" w:space="0"/>
        </w:rPr>
        <w:t>提前30分钟到候场地点</w:t>
      </w:r>
      <w:r>
        <w:rPr>
          <w:rStyle w:val="7"/>
          <w:rFonts w:hint="eastAsia" w:ascii="仿宋" w:hAnsi="仿宋" w:eastAsia="仿宋" w:cs="仿宋"/>
          <w:color w:val="333333"/>
          <w:sz w:val="16"/>
          <w:szCs w:val="16"/>
          <w:bdr w:val="none" w:color="auto" w:sz="0" w:space="0"/>
        </w:rPr>
        <w:t>现场抽取复试次序</w:t>
      </w:r>
      <w:r>
        <w:rPr>
          <w:rFonts w:hint="eastAsia" w:ascii="仿宋" w:hAnsi="仿宋" w:eastAsia="仿宋" w:cs="仿宋"/>
          <w:b w:val="0"/>
          <w:bCs w:val="0"/>
          <w:color w:val="333333"/>
          <w:sz w:val="16"/>
          <w:szCs w:val="16"/>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四、复试内容（满分150分，复试时间不少于20分钟）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1.综合面试（满分100，时间约15分钟）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（1）考生自我介绍，时间3分钟。主要介绍大学阶段专业学习、外语学习、主要获奖、科技创新、社会实践等情况。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（2）考生抽取试题回答。试题涉及的专业知识主要为本学科专业的基础理论、基本技能和前沿发展等方面。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数学专业复试科目为</w:t>
      </w:r>
      <w:r>
        <w:rPr>
          <w:rFonts w:ascii="Arial" w:hAnsi="Arial" w:cs="Arial"/>
          <w:b w:val="0"/>
          <w:bCs w:val="0"/>
          <w:color w:val="333333"/>
          <w:spacing w:val="0"/>
          <w:sz w:val="16"/>
          <w:szCs w:val="16"/>
          <w:bdr w:val="none" w:color="auto" w:sz="0" w:space="0"/>
          <w:shd w:val="clear" w:fill="FFFFFF"/>
        </w:rPr>
        <w:t>1</w:t>
      </w:r>
      <w:r>
        <w:rPr>
          <w:rFonts w:hint="eastAsia" w:ascii="微软雅黑" w:hAnsi="微软雅黑" w:eastAsia="微软雅黑" w:cs="微软雅黑"/>
          <w:b w:val="0"/>
          <w:bCs w:val="0"/>
          <w:color w:val="333333"/>
          <w:spacing w:val="0"/>
          <w:sz w:val="16"/>
          <w:szCs w:val="16"/>
          <w:bdr w:val="none" w:color="auto" w:sz="0" w:space="0"/>
          <w:shd w:val="clear" w:fill="FFFFFF"/>
        </w:rPr>
        <w:t>数学分析（必考）、</w:t>
      </w:r>
      <w:r>
        <w:rPr>
          <w:rFonts w:hint="default" w:ascii="Arial" w:hAnsi="Arial" w:cs="Arial"/>
          <w:b w:val="0"/>
          <w:bCs w:val="0"/>
          <w:color w:val="333333"/>
          <w:spacing w:val="0"/>
          <w:sz w:val="16"/>
          <w:szCs w:val="16"/>
          <w:bdr w:val="none" w:color="auto" w:sz="0" w:space="0"/>
          <w:shd w:val="clear" w:fill="FFFFFF"/>
        </w:rPr>
        <w:t>2</w:t>
      </w:r>
      <w:r>
        <w:rPr>
          <w:rFonts w:hint="eastAsia" w:ascii="微软雅黑" w:hAnsi="微软雅黑" w:eastAsia="微软雅黑" w:cs="微软雅黑"/>
          <w:b w:val="0"/>
          <w:bCs w:val="0"/>
          <w:color w:val="333333"/>
          <w:spacing w:val="0"/>
          <w:sz w:val="16"/>
          <w:szCs w:val="16"/>
          <w:bdr w:val="none" w:color="auto" w:sz="0" w:space="0"/>
          <w:shd w:val="clear" w:fill="FFFFFF"/>
        </w:rPr>
        <w:t>高等代数（必考）、</w:t>
      </w:r>
      <w:r>
        <w:rPr>
          <w:rFonts w:hint="default" w:ascii="Arial" w:hAnsi="Arial" w:cs="Arial"/>
          <w:b w:val="0"/>
          <w:bCs w:val="0"/>
          <w:color w:val="333333"/>
          <w:spacing w:val="0"/>
          <w:sz w:val="16"/>
          <w:szCs w:val="16"/>
          <w:bdr w:val="none" w:color="auto" w:sz="0" w:space="0"/>
          <w:shd w:val="clear" w:fill="FFFFFF"/>
        </w:rPr>
        <w:t>3</w:t>
      </w:r>
      <w:r>
        <w:rPr>
          <w:rFonts w:hint="eastAsia" w:ascii="微软雅黑" w:hAnsi="微软雅黑" w:eastAsia="微软雅黑" w:cs="微软雅黑"/>
          <w:b w:val="0"/>
          <w:bCs w:val="0"/>
          <w:color w:val="333333"/>
          <w:spacing w:val="0"/>
          <w:sz w:val="16"/>
          <w:szCs w:val="16"/>
          <w:bdr w:val="none" w:color="auto" w:sz="0" w:space="0"/>
          <w:shd w:val="clear" w:fill="FFFFFF"/>
        </w:rPr>
        <w:t>已公布的复试综合笔试科目（数值分析、概率论与数理统计、近世代数</w:t>
      </w:r>
      <w:r>
        <w:rPr>
          <w:rStyle w:val="7"/>
          <w:rFonts w:hint="eastAsia" w:ascii="微软雅黑" w:hAnsi="微软雅黑" w:eastAsia="微软雅黑" w:cs="微软雅黑"/>
          <w:color w:val="333333"/>
          <w:spacing w:val="0"/>
          <w:sz w:val="16"/>
          <w:szCs w:val="16"/>
          <w:bdr w:val="none" w:color="auto" w:sz="0" w:space="0"/>
          <w:shd w:val="clear" w:fill="FFFFFF"/>
        </w:rPr>
        <w:t>三者选一</w:t>
      </w:r>
      <w:r>
        <w:rPr>
          <w:rFonts w:hint="eastAsia" w:ascii="微软雅黑" w:hAnsi="微软雅黑" w:eastAsia="微软雅黑" w:cs="微软雅黑"/>
          <w:b w:val="0"/>
          <w:bCs w:val="0"/>
          <w:color w:val="333333"/>
          <w:spacing w:val="0"/>
          <w:sz w:val="16"/>
          <w:szCs w:val="16"/>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网络与信息安全复试科目为</w:t>
      </w:r>
      <w:r>
        <w:rPr>
          <w:rFonts w:hint="eastAsia" w:ascii="微软雅黑" w:hAnsi="微软雅黑" w:eastAsia="微软雅黑" w:cs="微软雅黑"/>
          <w:b w:val="0"/>
          <w:bCs w:val="0"/>
          <w:color w:val="333333"/>
          <w:spacing w:val="0"/>
          <w:sz w:val="16"/>
          <w:szCs w:val="16"/>
          <w:bdr w:val="none" w:color="auto" w:sz="0" w:space="0"/>
          <w:shd w:val="clear" w:fill="FFFFFF"/>
        </w:rPr>
        <w:t>1概率论与数理统计、2计算机网络</w:t>
      </w:r>
      <w:r>
        <w:rPr>
          <w:rFonts w:hint="eastAsia" w:ascii="仿宋" w:hAnsi="仿宋" w:eastAsia="仿宋" w:cs="仿宋"/>
          <w:b w:val="0"/>
          <w:bCs w:val="0"/>
          <w:color w:val="333333"/>
          <w:sz w:val="16"/>
          <w:szCs w:val="16"/>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应用统计专业复试科目为</w:t>
      </w:r>
      <w:r>
        <w:rPr>
          <w:rFonts w:hint="eastAsia" w:ascii="微软雅黑" w:hAnsi="微软雅黑" w:eastAsia="微软雅黑" w:cs="微软雅黑"/>
          <w:b w:val="0"/>
          <w:bCs w:val="0"/>
          <w:color w:val="333333"/>
          <w:spacing w:val="0"/>
          <w:sz w:val="16"/>
          <w:szCs w:val="16"/>
          <w:bdr w:val="none" w:color="auto" w:sz="0" w:space="0"/>
          <w:shd w:val="clear" w:fill="FFFFFF"/>
        </w:rPr>
        <w:t>概率论与数理统计。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（3）专家提问。专家针对考生自我介绍、回答问题进行提问，考生回答。</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2.英语听力口语测试（满分50，时间约5分钟）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分考生自我介绍（时间2分钟）、考生抽取试题回答、专家提问环节。考核专家组对外语听、说能力等方面进行考核。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3.复试成绩计算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复试总分=综合面试成绩+英语听力口语测试成绩。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五、成绩计算及录取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考生总成绩=初试成绩折合百分制×70%+复试总分折合百分制×30%。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Style w:val="7"/>
          <w:rFonts w:hint="eastAsia" w:ascii="仿宋" w:hAnsi="仿宋" w:eastAsia="仿宋" w:cs="仿宋"/>
          <w:color w:val="333333"/>
          <w:sz w:val="16"/>
          <w:szCs w:val="16"/>
          <w:bdr w:val="none" w:color="auto" w:sz="0" w:space="0"/>
        </w:rPr>
        <w:t>思想政治考核不合格、体检不合格、综合面试成绩低于60分均视为复试不合格，不予录取。</w:t>
      </w:r>
      <w:r>
        <w:rPr>
          <w:rFonts w:hint="eastAsia" w:ascii="仿宋" w:hAnsi="仿宋" w:eastAsia="仿宋" w:cs="仿宋"/>
          <w:b w:val="0"/>
          <w:bCs w:val="0"/>
          <w:color w:val="333333"/>
          <w:sz w:val="16"/>
          <w:szCs w:val="16"/>
          <w:bdr w:val="none" w:color="auto" w:sz="0" w:space="0"/>
        </w:rPr>
        <w:t>（我校2023年硕士研究生招生考试体检与新生入学体检合并。）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复试结束后，按考生总成绩由高到低确定拟录取名单，拟录取名单将在数学学院网页公示。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六、复试缴费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考生接到复试通知后，可登录合肥工业大学网站→选择机构设置→选择组织机构→进入财务处网站→选择缴费平台。用户名为考生编号，密码为考生身份证号，可使用开通快捷支付的银行卡进行支付。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注意事项：请考生交费前，核实自己手机联系方式是否正确，以便将交费成功后的电子发票信息发送到考生手机上。缴费次日，可登录缴费网站打印电子缴费凭证。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七、联系方式：0551-63831673 杜老师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八、其它未尽事宜按照合肥工业大学的有关规定执行。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rPr>
          <w:rFonts w:hint="default" w:ascii="Arial" w:hAnsi="Arial" w:cs="Arial"/>
          <w:b w:val="0"/>
          <w:bCs w:val="0"/>
          <w:color w:val="333333"/>
          <w:sz w:val="16"/>
          <w:szCs w:val="1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70" w:lineRule="atLeast"/>
        <w:ind w:left="0" w:right="0" w:firstLine="370"/>
        <w:jc w:val="right"/>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                                            合肥工业大学数学学院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32" w:afterAutospacing="0" w:line="300" w:lineRule="atLeast"/>
        <w:ind w:left="0" w:right="0"/>
        <w:jc w:val="right"/>
        <w:rPr>
          <w:rFonts w:hint="default" w:ascii="Arial" w:hAnsi="Arial" w:cs="Arial"/>
          <w:b w:val="0"/>
          <w:bCs w:val="0"/>
          <w:color w:val="333333"/>
          <w:sz w:val="16"/>
          <w:szCs w:val="16"/>
        </w:rPr>
      </w:pPr>
      <w:r>
        <w:rPr>
          <w:rFonts w:hint="eastAsia" w:ascii="仿宋" w:hAnsi="仿宋" w:eastAsia="仿宋" w:cs="仿宋"/>
          <w:b w:val="0"/>
          <w:bCs w:val="0"/>
          <w:color w:val="333333"/>
          <w:sz w:val="16"/>
          <w:szCs w:val="16"/>
          <w:bdr w:val="none" w:color="auto" w:sz="0" w:space="0"/>
        </w:rPr>
        <w:t>2023年4月6日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2" w:afterAutospacing="0" w:line="300" w:lineRule="atLeast"/>
        <w:ind w:left="0" w:right="0"/>
        <w:rPr>
          <w:rFonts w:hint="default" w:ascii="Arial" w:hAnsi="Arial" w:cs="Arial"/>
          <w:b w:val="0"/>
          <w:bCs w:val="0"/>
          <w:color w:val="333333"/>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F4D33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2023-05-24T14:41:32Z</dcterms:created>
  <dc:creator>Administrator</dc:creator>
  <cp:lastModifiedBy>王英</cp:lastModifiedBy>
  <dcterms:modified xsi:type="dcterms:W3CDTF">2023-05-24T14:41:39Z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4666908A0D6149B0A88D06AF58594BBB</vt:lpwstr>
  </property>
</Properties>
</file>