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64" w:lineRule="atLeast"/>
        <w:ind w:left="300" w:right="300"/>
        <w:jc w:val="center"/>
        <w:rPr>
          <w:b w:val="0"/>
          <w:bCs w:val="0"/>
          <w:sz w:val="24"/>
          <w:szCs w:val="24"/>
        </w:rPr>
      </w:pPr>
      <w:bookmarkStart w:id="0" w:name="_GoBack"/>
      <w:r>
        <w:rPr>
          <w:b w:val="0"/>
          <w:bCs w:val="0"/>
          <w:sz w:val="24"/>
          <w:szCs w:val="24"/>
          <w:bdr w:val="none" w:color="auto" w:sz="0" w:space="0"/>
        </w:rPr>
        <w:t>机械工程学院2023年硕士研究生招生拟接收调剂通知</w:t>
      </w:r>
    </w:p>
    <w:bookmarkEnd w:id="0"/>
    <w:p>
      <w:pPr>
        <w:keepNext w:val="0"/>
        <w:keepLines w:val="0"/>
        <w:widowControl/>
        <w:suppressLineNumbers w:val="0"/>
        <w:pBdr>
          <w:top w:val="none" w:color="auto" w:sz="0" w:space="0"/>
          <w:left w:val="none" w:color="auto" w:sz="0" w:space="0"/>
          <w:bottom w:val="single" w:color="CCCCCC" w:sz="4" w:space="2"/>
          <w:right w:val="none" w:color="auto" w:sz="0" w:space="0"/>
        </w:pBdr>
        <w:spacing w:before="0" w:beforeAutospacing="0" w:after="0" w:afterAutospacing="0"/>
        <w:ind w:left="300" w:right="300"/>
        <w:jc w:val="center"/>
      </w:pPr>
      <w:r>
        <w:rPr>
          <w:rFonts w:ascii="宋体" w:hAnsi="宋体" w:eastAsia="宋体" w:cs="宋体"/>
          <w:color w:val="999999"/>
          <w:kern w:val="0"/>
          <w:sz w:val="11"/>
          <w:szCs w:val="11"/>
          <w:bdr w:val="none" w:color="auto" w:sz="0" w:space="0"/>
          <w:lang w:val="en-US" w:eastAsia="zh-CN" w:bidi="ar"/>
        </w:rPr>
        <w:t>2023-04-07</w:t>
      </w:r>
    </w:p>
    <w:p>
      <w:pPr>
        <w:keepNext w:val="0"/>
        <w:keepLines w:val="0"/>
        <w:widowControl/>
        <w:numPr>
          <w:ilvl w:val="0"/>
          <w:numId w:val="1"/>
        </w:numPr>
        <w:suppressLineNumbers w:val="0"/>
        <w:pBdr>
          <w:top w:val="none" w:color="auto" w:sz="0" w:space="0"/>
          <w:left w:val="none" w:color="auto" w:sz="0" w:space="0"/>
          <w:bottom w:val="none" w:color="auto" w:sz="0" w:space="0"/>
          <w:right w:val="none" w:color="auto" w:sz="0" w:space="0"/>
        </w:pBdr>
        <w:spacing w:before="0" w:beforeAutospacing="0" w:after="0" w:afterAutospacing="0" w:line="192" w:lineRule="atLeast"/>
        <w:ind w:left="100" w:right="100" w:hanging="360"/>
        <w:jc w:val="center"/>
        <w:rPr>
          <w:sz w:val="12"/>
          <w:szCs w:val="12"/>
        </w:rPr>
      </w:pPr>
      <w:r>
        <w:rPr>
          <w:b w:val="0"/>
          <w:bCs w:val="0"/>
          <w:color w:val="333333"/>
          <w:sz w:val="12"/>
          <w:szCs w:val="12"/>
          <w:u w:val="none"/>
          <w:bdr w:val="none" w:color="auto" w:sz="0" w:space="0"/>
        </w:rPr>
        <w:fldChar w:fldCharType="begin"/>
      </w:r>
      <w:r>
        <w:rPr>
          <w:b w:val="0"/>
          <w:bCs w:val="0"/>
          <w:color w:val="333333"/>
          <w:sz w:val="12"/>
          <w:szCs w:val="12"/>
          <w:u w:val="none"/>
          <w:bdr w:val="none" w:color="auto" w:sz="0" w:space="0"/>
        </w:rPr>
        <w:instrText xml:space="preserve"> HYPERLINK "http://jxxy.hfut.edu.cn/_upload/tpl/03/15/789/template789/index.php/cn/xwgg/news1/tzgg1/item/2784-2018-10-29-03-22-03?tmpl=component&amp;print=1" </w:instrText>
      </w:r>
      <w:r>
        <w:rPr>
          <w:b w:val="0"/>
          <w:bCs w:val="0"/>
          <w:color w:val="333333"/>
          <w:sz w:val="12"/>
          <w:szCs w:val="12"/>
          <w:u w:val="none"/>
          <w:bdr w:val="none" w:color="auto" w:sz="0" w:space="0"/>
        </w:rPr>
        <w:fldChar w:fldCharType="separate"/>
      </w:r>
      <w:r>
        <w:rPr>
          <w:rStyle w:val="7"/>
          <w:b w:val="0"/>
          <w:bCs w:val="0"/>
          <w:color w:val="333333"/>
          <w:sz w:val="12"/>
          <w:szCs w:val="12"/>
          <w:u w:val="none"/>
          <w:bdr w:val="none" w:color="auto" w:sz="0" w:space="0"/>
        </w:rPr>
        <w:t>打印 </w:t>
      </w:r>
      <w:r>
        <w:rPr>
          <w:b w:val="0"/>
          <w:bCs w:val="0"/>
          <w:color w:val="333333"/>
          <w:sz w:val="12"/>
          <w:szCs w:val="12"/>
          <w:u w:val="none"/>
          <w:bdr w:val="none" w:color="auto" w:sz="0" w:space="0"/>
        </w:rPr>
        <w:fldChar w:fldCharType="end"/>
      </w:r>
    </w:p>
    <w:p>
      <w:pPr>
        <w:keepNext w:val="0"/>
        <w:keepLines w:val="0"/>
        <w:widowControl/>
        <w:numPr>
          <w:ilvl w:val="0"/>
          <w:numId w:val="1"/>
        </w:numPr>
        <w:suppressLineNumbers w:val="0"/>
        <w:pBdr>
          <w:top w:val="none" w:color="auto" w:sz="0" w:space="0"/>
          <w:left w:val="single" w:color="CCCCCC" w:sz="4" w:space="4"/>
          <w:bottom w:val="none" w:color="auto" w:sz="0" w:space="0"/>
          <w:right w:val="none" w:color="auto" w:sz="0" w:space="0"/>
        </w:pBdr>
        <w:spacing w:before="0" w:beforeAutospacing="0" w:after="0" w:afterAutospacing="0" w:line="192" w:lineRule="atLeast"/>
        <w:ind w:left="100" w:right="100" w:hanging="360"/>
        <w:jc w:val="center"/>
        <w:rPr>
          <w:sz w:val="12"/>
          <w:szCs w:val="12"/>
        </w:rPr>
      </w:pPr>
      <w:r>
        <w:rPr>
          <w:b w:val="0"/>
          <w:bCs w:val="0"/>
          <w:color w:val="333333"/>
          <w:sz w:val="12"/>
          <w:szCs w:val="12"/>
          <w:u w:val="none"/>
          <w:bdr w:val="single" w:color="CCCCCC" w:sz="2" w:space="0"/>
        </w:rPr>
        <w:fldChar w:fldCharType="begin"/>
      </w:r>
      <w:r>
        <w:rPr>
          <w:b w:val="0"/>
          <w:bCs w:val="0"/>
          <w:color w:val="333333"/>
          <w:sz w:val="12"/>
          <w:szCs w:val="12"/>
          <w:u w:val="none"/>
          <w:bdr w:val="single" w:color="CCCCCC" w:sz="2" w:space="0"/>
        </w:rPr>
        <w:instrText xml:space="preserve"> HYPERLINK "http://jxxy.hfut.edu.cn/_upload/tpl/03/15/789/template789/index.php/cn/component/mailto/?tmpl=component&amp;template=lg_social&amp;link=3adee2c1915bacf836477ebfb2b2ca1ca2e294ac" </w:instrText>
      </w:r>
      <w:r>
        <w:rPr>
          <w:b w:val="0"/>
          <w:bCs w:val="0"/>
          <w:color w:val="333333"/>
          <w:sz w:val="12"/>
          <w:szCs w:val="12"/>
          <w:u w:val="none"/>
          <w:bdr w:val="single" w:color="CCCCCC" w:sz="2" w:space="0"/>
        </w:rPr>
        <w:fldChar w:fldCharType="separate"/>
      </w:r>
      <w:r>
        <w:rPr>
          <w:rStyle w:val="7"/>
          <w:b w:val="0"/>
          <w:bCs w:val="0"/>
          <w:color w:val="333333"/>
          <w:sz w:val="12"/>
          <w:szCs w:val="12"/>
          <w:u w:val="none"/>
          <w:bdr w:val="none" w:color="auto" w:sz="0" w:space="0"/>
        </w:rPr>
        <w:t>电子邮件</w:t>
      </w:r>
      <w:r>
        <w:rPr>
          <w:b w:val="0"/>
          <w:bCs w:val="0"/>
          <w:color w:val="333333"/>
          <w:sz w:val="12"/>
          <w:szCs w:val="12"/>
          <w:u w:val="none"/>
          <w:bdr w:val="single" w:color="CCCCCC" w:sz="2" w:space="0"/>
        </w:rPr>
        <w:fldChar w:fldCharType="end"/>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420"/>
        <w:jc w:val="both"/>
      </w:pPr>
      <w:r>
        <w:rPr>
          <w:rFonts w:hint="eastAsia" w:ascii="微软雅黑" w:hAnsi="微软雅黑" w:eastAsia="微软雅黑" w:cs="微软雅黑"/>
          <w:color w:val="333333"/>
          <w:spacing w:val="10"/>
          <w:sz w:val="14"/>
          <w:szCs w:val="14"/>
          <w:bdr w:val="none" w:color="auto" w:sz="0" w:space="0"/>
        </w:rPr>
        <w:t>各位考生：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Fonts w:hint="eastAsia" w:ascii="微软雅黑" w:hAnsi="微软雅黑" w:eastAsia="微软雅黑" w:cs="微软雅黑"/>
          <w:color w:val="333333"/>
          <w:spacing w:val="10"/>
          <w:sz w:val="14"/>
          <w:szCs w:val="14"/>
          <w:bdr w:val="none" w:color="auto" w:sz="0" w:space="0"/>
        </w:rPr>
        <w:t>我院全日制</w:t>
      </w:r>
      <w:r>
        <w:rPr>
          <w:rStyle w:val="6"/>
          <w:rFonts w:hint="eastAsia" w:ascii="微软雅黑" w:hAnsi="微软雅黑" w:eastAsia="微软雅黑" w:cs="微软雅黑"/>
          <w:color w:val="333333"/>
          <w:spacing w:val="10"/>
          <w:sz w:val="14"/>
          <w:szCs w:val="14"/>
          <w:u w:val="single"/>
          <w:bdr w:val="none" w:color="auto" w:sz="0" w:space="0"/>
          <w:lang w:val="en-US"/>
        </w:rPr>
        <w:t>“</w:t>
      </w:r>
      <w:r>
        <w:rPr>
          <w:rStyle w:val="6"/>
          <w:rFonts w:hint="eastAsia" w:ascii="宋体" w:hAnsi="宋体" w:eastAsia="宋体" w:cs="宋体"/>
          <w:color w:val="333333"/>
          <w:spacing w:val="10"/>
          <w:sz w:val="14"/>
          <w:szCs w:val="14"/>
          <w:u w:val="single"/>
          <w:bdr w:val="none" w:color="auto" w:sz="0" w:space="0"/>
        </w:rPr>
        <w:t>流体机械及工程</w:t>
      </w:r>
      <w:r>
        <w:rPr>
          <w:rStyle w:val="6"/>
          <w:rFonts w:hint="eastAsia" w:ascii="宋体" w:hAnsi="宋体" w:eastAsia="宋体" w:cs="宋体"/>
          <w:color w:val="2E2E2E"/>
          <w:spacing w:val="10"/>
          <w:sz w:val="14"/>
          <w:szCs w:val="14"/>
          <w:u w:val="single"/>
          <w:bdr w:val="none" w:color="auto" w:sz="0" w:space="0"/>
          <w:shd w:val="clear" w:fill="FFFFFF"/>
        </w:rPr>
        <w:t>（</w:t>
      </w:r>
      <w:r>
        <w:rPr>
          <w:rStyle w:val="6"/>
          <w:rFonts w:hint="eastAsia" w:ascii="微软雅黑" w:hAnsi="微软雅黑" w:eastAsia="微软雅黑" w:cs="微软雅黑"/>
          <w:color w:val="2E2E2E"/>
          <w:spacing w:val="10"/>
          <w:sz w:val="14"/>
          <w:szCs w:val="14"/>
          <w:u w:val="single"/>
          <w:bdr w:val="none" w:color="auto" w:sz="0" w:space="0"/>
          <w:shd w:val="clear" w:fill="FFFFFF"/>
          <w:lang w:val="en-US"/>
        </w:rPr>
        <w:t>080704</w:t>
      </w:r>
      <w:r>
        <w:rPr>
          <w:rStyle w:val="6"/>
          <w:rFonts w:hint="eastAsia" w:ascii="宋体" w:hAnsi="宋体" w:eastAsia="宋体" w:cs="宋体"/>
          <w:color w:val="2E2E2E"/>
          <w:spacing w:val="10"/>
          <w:sz w:val="14"/>
          <w:szCs w:val="14"/>
          <w:u w:val="single"/>
          <w:bdr w:val="none" w:color="auto" w:sz="0" w:space="0"/>
          <w:shd w:val="clear" w:fill="FFFFFF"/>
        </w:rPr>
        <w:t>）、动力工程（</w:t>
      </w:r>
      <w:r>
        <w:rPr>
          <w:rStyle w:val="6"/>
          <w:rFonts w:hint="eastAsia" w:ascii="宋体" w:hAnsi="宋体" w:eastAsia="宋体" w:cs="宋体"/>
          <w:color w:val="2E2E2E"/>
          <w:spacing w:val="10"/>
          <w:sz w:val="14"/>
          <w:szCs w:val="14"/>
          <w:u w:val="single"/>
          <w:bdr w:val="none" w:color="auto" w:sz="0" w:space="0"/>
          <w:shd w:val="clear" w:fill="FFFFFF"/>
          <w:lang w:val="en-US"/>
        </w:rPr>
        <w:t>085802</w:t>
      </w:r>
      <w:r>
        <w:rPr>
          <w:rStyle w:val="6"/>
          <w:rFonts w:hint="eastAsia" w:ascii="宋体" w:hAnsi="宋体" w:eastAsia="宋体" w:cs="宋体"/>
          <w:color w:val="2E2E2E"/>
          <w:spacing w:val="10"/>
          <w:sz w:val="14"/>
          <w:szCs w:val="14"/>
          <w:u w:val="single"/>
          <w:bdr w:val="none" w:color="auto" w:sz="0" w:space="0"/>
          <w:shd w:val="clear" w:fill="FFFFFF"/>
        </w:rPr>
        <w:t>）</w:t>
      </w:r>
      <w:r>
        <w:rPr>
          <w:rStyle w:val="6"/>
          <w:rFonts w:hint="eastAsia" w:ascii="微软雅黑" w:hAnsi="微软雅黑" w:eastAsia="微软雅黑" w:cs="微软雅黑"/>
          <w:color w:val="333333"/>
          <w:spacing w:val="10"/>
          <w:sz w:val="14"/>
          <w:szCs w:val="14"/>
          <w:u w:val="single"/>
          <w:bdr w:val="none" w:color="auto" w:sz="0" w:space="0"/>
          <w:lang w:val="en-US"/>
        </w:rPr>
        <w:t>”</w:t>
      </w:r>
      <w:r>
        <w:rPr>
          <w:rFonts w:hint="eastAsia" w:ascii="微软雅黑" w:hAnsi="微软雅黑" w:eastAsia="微软雅黑" w:cs="微软雅黑"/>
          <w:color w:val="333333"/>
          <w:spacing w:val="10"/>
          <w:sz w:val="14"/>
          <w:szCs w:val="14"/>
          <w:bdr w:val="none" w:color="auto" w:sz="0" w:space="0"/>
        </w:rPr>
        <w:t>专业各增加招生计划</w:t>
      </w:r>
      <w:r>
        <w:rPr>
          <w:rFonts w:hint="eastAsia" w:ascii="微软雅黑" w:hAnsi="微软雅黑" w:eastAsia="微软雅黑" w:cs="微软雅黑"/>
          <w:color w:val="333333"/>
          <w:spacing w:val="10"/>
          <w:sz w:val="14"/>
          <w:szCs w:val="14"/>
          <w:bdr w:val="none" w:color="auto" w:sz="0" w:space="0"/>
          <w:lang w:val="en-US"/>
        </w:rPr>
        <w:t>2</w:t>
      </w:r>
      <w:r>
        <w:rPr>
          <w:rFonts w:hint="eastAsia" w:ascii="微软雅黑" w:hAnsi="微软雅黑" w:eastAsia="微软雅黑" w:cs="微软雅黑"/>
          <w:color w:val="333333"/>
          <w:spacing w:val="10"/>
          <w:sz w:val="14"/>
          <w:szCs w:val="14"/>
          <w:bdr w:val="none" w:color="auto" w:sz="0" w:space="0"/>
        </w:rPr>
        <w:t>个，拟接收调剂，欢迎符合条件的考生报考。</w:t>
      </w:r>
    </w:p>
    <w:tbl>
      <w:tblPr>
        <w:tblW w:w="586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2D2D2"/>
        <w:tblLayout w:type="autofit"/>
        <w:tblCellMar>
          <w:top w:w="0" w:type="dxa"/>
          <w:left w:w="0" w:type="dxa"/>
          <w:bottom w:w="0" w:type="dxa"/>
          <w:right w:w="0" w:type="dxa"/>
        </w:tblCellMar>
      </w:tblPr>
      <w:tblGrid>
        <w:gridCol w:w="2080"/>
        <w:gridCol w:w="1800"/>
        <w:gridCol w:w="198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2D2D2"/>
          <w:tblCellMar>
            <w:top w:w="0" w:type="dxa"/>
            <w:left w:w="0" w:type="dxa"/>
            <w:bottom w:w="0" w:type="dxa"/>
            <w:right w:w="0" w:type="dxa"/>
          </w:tblCellMar>
        </w:tblPrEx>
        <w:tc>
          <w:tcPr>
            <w:tcW w:w="2080" w:type="dxa"/>
            <w:tcBorders>
              <w:top w:val="single" w:color="000000" w:sz="4" w:space="0"/>
              <w:left w:val="single" w:color="000000" w:sz="4" w:space="0"/>
              <w:bottom w:val="single" w:color="000000" w:sz="4" w:space="0"/>
              <w:right w:val="single" w:color="000000" w:sz="4" w:space="0"/>
            </w:tcBorders>
            <w:shd w:val="clear" w:color="auto" w:fill="D2D2D2"/>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ascii="仿宋" w:hAnsi="仿宋" w:eastAsia="仿宋" w:cs="仿宋"/>
                <w:color w:val="000000"/>
                <w:kern w:val="0"/>
                <w:sz w:val="16"/>
                <w:szCs w:val="16"/>
                <w:bdr w:val="none" w:color="auto" w:sz="0" w:space="0"/>
                <w:lang w:val="en-US" w:eastAsia="zh-CN" w:bidi="ar"/>
              </w:rPr>
              <w:t>接收调剂专业</w:t>
            </w:r>
          </w:p>
        </w:tc>
        <w:tc>
          <w:tcPr>
            <w:tcW w:w="1800" w:type="dxa"/>
            <w:tcBorders>
              <w:top w:val="single" w:color="000000" w:sz="4" w:space="0"/>
              <w:left w:val="nil"/>
              <w:bottom w:val="single" w:color="000000" w:sz="4" w:space="0"/>
              <w:right w:val="single" w:color="000000" w:sz="4" w:space="0"/>
            </w:tcBorders>
            <w:shd w:val="clear" w:color="auto" w:fill="D2D2D2"/>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000000"/>
                <w:kern w:val="0"/>
                <w:sz w:val="16"/>
                <w:szCs w:val="16"/>
                <w:bdr w:val="none" w:color="auto" w:sz="0" w:space="0"/>
                <w:lang w:val="en-US" w:eastAsia="zh-CN" w:bidi="ar"/>
              </w:rPr>
              <w:t>调剂计划</w:t>
            </w:r>
          </w:p>
        </w:tc>
        <w:tc>
          <w:tcPr>
            <w:tcW w:w="1980" w:type="dxa"/>
            <w:tcBorders>
              <w:top w:val="single" w:color="000000" w:sz="4" w:space="0"/>
              <w:left w:val="nil"/>
              <w:bottom w:val="single" w:color="000000" w:sz="4" w:space="0"/>
              <w:right w:val="single" w:color="000000" w:sz="4" w:space="0"/>
            </w:tcBorders>
            <w:shd w:val="clear" w:color="auto" w:fill="D2D2D2"/>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000000"/>
                <w:kern w:val="0"/>
                <w:sz w:val="16"/>
                <w:szCs w:val="16"/>
                <w:bdr w:val="none" w:color="auto" w:sz="0" w:space="0"/>
                <w:lang w:val="en-US" w:eastAsia="zh-CN" w:bidi="ar"/>
              </w:rPr>
              <w:t>初试分数要求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2D2D2"/>
          <w:tblCellMar>
            <w:top w:w="0" w:type="dxa"/>
            <w:left w:w="0" w:type="dxa"/>
            <w:bottom w:w="0" w:type="dxa"/>
            <w:right w:w="0" w:type="dxa"/>
          </w:tblCellMar>
        </w:tblPrEx>
        <w:tc>
          <w:tcPr>
            <w:tcW w:w="2080" w:type="dxa"/>
            <w:tcBorders>
              <w:top w:val="nil"/>
              <w:left w:val="single" w:color="000000" w:sz="4" w:space="0"/>
              <w:bottom w:val="single" w:color="000000" w:sz="4" w:space="0"/>
              <w:right w:val="single" w:color="000000" w:sz="4" w:space="0"/>
            </w:tcBorders>
            <w:shd w:val="clear" w:color="auto" w:fill="D2D2D2"/>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000000"/>
                <w:kern w:val="0"/>
                <w:sz w:val="16"/>
                <w:szCs w:val="16"/>
                <w:bdr w:val="none" w:color="auto" w:sz="0" w:space="0"/>
                <w:lang w:val="en-US" w:eastAsia="zh-CN" w:bidi="ar"/>
              </w:rPr>
              <w:t>080704流体机械及工程</w:t>
            </w:r>
          </w:p>
        </w:tc>
        <w:tc>
          <w:tcPr>
            <w:tcW w:w="1800" w:type="dxa"/>
            <w:tcBorders>
              <w:top w:val="nil"/>
              <w:left w:val="nil"/>
              <w:bottom w:val="single" w:color="000000" w:sz="4" w:space="0"/>
              <w:right w:val="single" w:color="000000" w:sz="4" w:space="0"/>
            </w:tcBorders>
            <w:shd w:val="clear" w:color="auto" w:fill="D2D2D2"/>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000000"/>
                <w:kern w:val="0"/>
                <w:sz w:val="16"/>
                <w:szCs w:val="16"/>
                <w:bdr w:val="none" w:color="auto" w:sz="0" w:space="0"/>
                <w:lang w:val="en-US" w:eastAsia="zh-CN" w:bidi="ar"/>
              </w:rPr>
              <w:t>2</w:t>
            </w:r>
          </w:p>
        </w:tc>
        <w:tc>
          <w:tcPr>
            <w:tcW w:w="1980" w:type="dxa"/>
            <w:tcBorders>
              <w:top w:val="nil"/>
              <w:left w:val="nil"/>
              <w:bottom w:val="single" w:color="000000" w:sz="4" w:space="0"/>
              <w:right w:val="single" w:color="000000" w:sz="4" w:space="0"/>
            </w:tcBorders>
            <w:shd w:val="clear" w:color="auto" w:fill="D2D2D2"/>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000000"/>
                <w:kern w:val="0"/>
                <w:sz w:val="16"/>
                <w:szCs w:val="16"/>
                <w:bdr w:val="none" w:color="auto" w:sz="0" w:space="0"/>
                <w:lang w:val="en-US" w:eastAsia="zh-CN" w:bidi="ar"/>
              </w:rPr>
              <w:t>初试成绩</w:t>
            </w:r>
            <w:r>
              <w:rPr>
                <w:rStyle w:val="6"/>
                <w:rFonts w:hint="eastAsia" w:ascii="仿宋" w:hAnsi="仿宋" w:eastAsia="仿宋" w:cs="仿宋"/>
                <w:color w:val="000000"/>
                <w:kern w:val="0"/>
                <w:sz w:val="16"/>
                <w:szCs w:val="16"/>
                <w:bdr w:val="none" w:color="auto" w:sz="0" w:space="0"/>
                <w:shd w:val="clear" w:fill="FFFFFF"/>
                <w:lang w:val="en-US" w:eastAsia="zh-CN" w:bidi="ar"/>
              </w:rPr>
              <w:t>≥294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D2D2D2"/>
          <w:tblCellMar>
            <w:top w:w="0" w:type="dxa"/>
            <w:left w:w="0" w:type="dxa"/>
            <w:bottom w:w="0" w:type="dxa"/>
            <w:right w:w="0" w:type="dxa"/>
          </w:tblCellMar>
        </w:tblPrEx>
        <w:tc>
          <w:tcPr>
            <w:tcW w:w="2080" w:type="dxa"/>
            <w:tcBorders>
              <w:top w:val="nil"/>
              <w:left w:val="single" w:color="000000" w:sz="4" w:space="0"/>
              <w:bottom w:val="single" w:color="000000" w:sz="4" w:space="0"/>
              <w:right w:val="single" w:color="000000" w:sz="4" w:space="0"/>
            </w:tcBorders>
            <w:shd w:val="clear" w:color="auto" w:fill="D2D2D2"/>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000000"/>
                <w:kern w:val="0"/>
                <w:sz w:val="16"/>
                <w:szCs w:val="16"/>
                <w:bdr w:val="none" w:color="auto" w:sz="0" w:space="0"/>
                <w:lang w:val="en-US" w:eastAsia="zh-CN" w:bidi="ar"/>
              </w:rPr>
              <w:t>085802动力工程</w:t>
            </w:r>
          </w:p>
        </w:tc>
        <w:tc>
          <w:tcPr>
            <w:tcW w:w="1800" w:type="dxa"/>
            <w:tcBorders>
              <w:top w:val="nil"/>
              <w:left w:val="nil"/>
              <w:bottom w:val="single" w:color="000000" w:sz="4" w:space="0"/>
              <w:right w:val="single" w:color="000000" w:sz="4" w:space="0"/>
            </w:tcBorders>
            <w:shd w:val="clear" w:color="auto" w:fill="D2D2D2"/>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000000"/>
                <w:kern w:val="0"/>
                <w:sz w:val="16"/>
                <w:szCs w:val="16"/>
                <w:bdr w:val="none" w:color="auto" w:sz="0" w:space="0"/>
                <w:lang w:val="en-US" w:eastAsia="zh-CN" w:bidi="ar"/>
              </w:rPr>
              <w:t>2</w:t>
            </w:r>
          </w:p>
        </w:tc>
        <w:tc>
          <w:tcPr>
            <w:tcW w:w="1980" w:type="dxa"/>
            <w:tcBorders>
              <w:top w:val="nil"/>
              <w:left w:val="nil"/>
              <w:bottom w:val="single" w:color="000000" w:sz="4" w:space="0"/>
              <w:right w:val="single" w:color="000000" w:sz="4" w:space="0"/>
            </w:tcBorders>
            <w:shd w:val="clear" w:color="auto" w:fill="D2D2D2"/>
            <w:tcMar>
              <w:left w:w="70" w:type="dxa"/>
              <w:right w:w="70" w:type="dxa"/>
            </w:tcMar>
            <w:vAlign w:val="center"/>
          </w:tcPr>
          <w:p>
            <w:pPr>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ind w:left="0" w:right="0" w:firstLine="0"/>
              <w:jc w:val="center"/>
            </w:pPr>
            <w:r>
              <w:rPr>
                <w:rFonts w:hint="eastAsia" w:ascii="仿宋" w:hAnsi="仿宋" w:eastAsia="仿宋" w:cs="仿宋"/>
                <w:color w:val="000000"/>
                <w:kern w:val="0"/>
                <w:sz w:val="16"/>
                <w:szCs w:val="16"/>
                <w:bdr w:val="none" w:color="auto" w:sz="0" w:space="0"/>
                <w:lang w:val="en-US" w:eastAsia="zh-CN" w:bidi="ar"/>
              </w:rPr>
              <w:t>初试成绩</w:t>
            </w:r>
            <w:r>
              <w:rPr>
                <w:rStyle w:val="6"/>
                <w:rFonts w:hint="eastAsia" w:ascii="仿宋" w:hAnsi="仿宋" w:eastAsia="仿宋" w:cs="仿宋"/>
                <w:color w:val="000000"/>
                <w:kern w:val="0"/>
                <w:sz w:val="16"/>
                <w:szCs w:val="16"/>
                <w:bdr w:val="none" w:color="auto" w:sz="0" w:space="0"/>
                <w:shd w:val="clear" w:fill="FFFFFF"/>
                <w:lang w:val="en-US" w:eastAsia="zh-CN" w:bidi="ar"/>
              </w:rPr>
              <w:t>≥298</w:t>
            </w:r>
          </w:p>
        </w:tc>
      </w:tr>
    </w:tbl>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420"/>
        <w:jc w:val="both"/>
      </w:pPr>
      <w:r>
        <w:rPr>
          <w:rFonts w:hint="eastAsia" w:ascii="微软雅黑" w:hAnsi="微软雅黑" w:eastAsia="微软雅黑" w:cs="微软雅黑"/>
          <w:color w:val="333333"/>
          <w:spacing w:val="10"/>
          <w:sz w:val="18"/>
          <w:szCs w:val="18"/>
          <w:bdr w:val="none" w:color="auto" w:sz="0" w:space="0"/>
          <w:lang w:val="en-US"/>
        </w:rPr>
        <w:t> </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300" w:right="300" w:firstLine="420"/>
        <w:jc w:val="both"/>
      </w:pPr>
      <w:r>
        <w:rPr>
          <w:rStyle w:val="6"/>
          <w:rFonts w:hint="eastAsia" w:ascii="宋体" w:hAnsi="宋体" w:eastAsia="宋体" w:cs="宋体"/>
          <w:color w:val="000000"/>
          <w:spacing w:val="10"/>
          <w:sz w:val="19"/>
          <w:szCs w:val="19"/>
          <w:bdr w:val="none" w:color="auto" w:sz="0" w:space="0"/>
          <w:shd w:val="clear" w:fill="FFFFFF"/>
        </w:rPr>
        <w:t>一、调剂基本要求</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Fonts w:ascii="Times New Roman" w:hAnsi="Times New Roman" w:eastAsia="微软雅黑" w:cs="Times New Roman"/>
          <w:color w:val="000000"/>
          <w:spacing w:val="10"/>
          <w:sz w:val="14"/>
          <w:szCs w:val="14"/>
          <w:bdr w:val="none" w:color="auto" w:sz="0" w:space="0"/>
          <w:shd w:val="clear" w:fill="FFFFFF"/>
          <w:lang w:val="en-US"/>
        </w:rPr>
        <w:t>1</w:t>
      </w:r>
      <w:r>
        <w:rPr>
          <w:rFonts w:hint="eastAsia" w:ascii="微软雅黑" w:hAnsi="微软雅黑" w:eastAsia="微软雅黑" w:cs="微软雅黑"/>
          <w:color w:val="000000"/>
          <w:spacing w:val="10"/>
          <w:sz w:val="14"/>
          <w:szCs w:val="14"/>
          <w:bdr w:val="none" w:color="auto" w:sz="0" w:space="0"/>
          <w:shd w:val="clear" w:fill="FFFFFF"/>
        </w:rPr>
        <w:t>、须符合调入专业的报考条件；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Fonts w:hint="default" w:ascii="Times New Roman" w:hAnsi="Times New Roman" w:eastAsia="微软雅黑" w:cs="Times New Roman"/>
          <w:color w:val="000000"/>
          <w:spacing w:val="10"/>
          <w:sz w:val="14"/>
          <w:szCs w:val="14"/>
          <w:bdr w:val="none" w:color="auto" w:sz="0" w:space="0"/>
          <w:shd w:val="clear" w:fill="FFFFFF"/>
          <w:lang w:val="en-US"/>
        </w:rPr>
        <w:t>2</w:t>
      </w:r>
      <w:r>
        <w:rPr>
          <w:rFonts w:hint="eastAsia" w:ascii="微软雅黑" w:hAnsi="微软雅黑" w:eastAsia="微软雅黑" w:cs="微软雅黑"/>
          <w:color w:val="000000"/>
          <w:spacing w:val="10"/>
          <w:sz w:val="14"/>
          <w:szCs w:val="14"/>
          <w:bdr w:val="none" w:color="auto" w:sz="0" w:space="0"/>
          <w:shd w:val="clear" w:fill="FFFFFF"/>
        </w:rPr>
        <w:t>、初试成绩须达到第一志愿报考专业</w:t>
      </w:r>
      <w:r>
        <w:rPr>
          <w:rFonts w:hint="default" w:ascii="Times New Roman" w:hAnsi="Times New Roman" w:eastAsia="微软雅黑" w:cs="Times New Roman"/>
          <w:color w:val="000000"/>
          <w:spacing w:val="10"/>
          <w:sz w:val="14"/>
          <w:szCs w:val="14"/>
          <w:bdr w:val="none" w:color="auto" w:sz="0" w:space="0"/>
          <w:shd w:val="clear" w:fill="FFFFFF"/>
          <w:lang w:val="en-US"/>
        </w:rPr>
        <w:t>A</w:t>
      </w:r>
      <w:r>
        <w:rPr>
          <w:rFonts w:hint="eastAsia" w:ascii="微软雅黑" w:hAnsi="微软雅黑" w:eastAsia="微软雅黑" w:cs="微软雅黑"/>
          <w:color w:val="000000"/>
          <w:spacing w:val="10"/>
          <w:sz w:val="14"/>
          <w:szCs w:val="14"/>
          <w:bdr w:val="none" w:color="auto" w:sz="0" w:space="0"/>
          <w:shd w:val="clear" w:fill="FFFFFF"/>
        </w:rPr>
        <w:t>类地区全国初试成绩基本要求，且满足我校调入专业初试分数线；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Style w:val="6"/>
          <w:rFonts w:hint="eastAsia" w:ascii="微软雅黑" w:hAnsi="微软雅黑" w:eastAsia="微软雅黑" w:cs="微软雅黑"/>
          <w:color w:val="000000"/>
          <w:spacing w:val="10"/>
          <w:sz w:val="14"/>
          <w:szCs w:val="14"/>
          <w:bdr w:val="none" w:color="auto" w:sz="0" w:space="0"/>
          <w:shd w:val="clear" w:fill="FFFFFF"/>
          <w:lang w:val="en-US"/>
        </w:rPr>
        <w:t>3</w:t>
      </w:r>
      <w:r>
        <w:rPr>
          <w:rStyle w:val="6"/>
          <w:rFonts w:hint="eastAsia" w:ascii="宋体" w:hAnsi="宋体" w:eastAsia="宋体" w:cs="宋体"/>
          <w:color w:val="000000"/>
          <w:spacing w:val="10"/>
          <w:sz w:val="14"/>
          <w:szCs w:val="14"/>
          <w:bdr w:val="none" w:color="auto" w:sz="0" w:space="0"/>
          <w:shd w:val="clear" w:fill="FFFFFF"/>
        </w:rPr>
        <w:t>、第一志愿报考专业与调入专业在同一学科门类范围且专业相同或相近；</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Style w:val="6"/>
          <w:rFonts w:hint="eastAsia" w:ascii="微软雅黑" w:hAnsi="微软雅黑" w:eastAsia="微软雅黑" w:cs="微软雅黑"/>
          <w:color w:val="000000"/>
          <w:spacing w:val="10"/>
          <w:sz w:val="14"/>
          <w:szCs w:val="14"/>
          <w:bdr w:val="none" w:color="auto" w:sz="0" w:space="0"/>
          <w:shd w:val="clear" w:fill="FFFFFF"/>
          <w:lang w:val="en-US"/>
        </w:rPr>
        <w:t>4</w:t>
      </w:r>
      <w:r>
        <w:rPr>
          <w:rStyle w:val="6"/>
          <w:rFonts w:hint="eastAsia" w:ascii="宋体" w:hAnsi="宋体" w:eastAsia="宋体" w:cs="宋体"/>
          <w:color w:val="000000"/>
          <w:spacing w:val="10"/>
          <w:sz w:val="14"/>
          <w:szCs w:val="14"/>
          <w:bdr w:val="none" w:color="auto" w:sz="0" w:space="0"/>
          <w:shd w:val="clear" w:fill="FFFFFF"/>
        </w:rPr>
        <w:t>、初试科目与调入专业初试科目须相同或相近</w:t>
      </w:r>
      <w:r>
        <w:rPr>
          <w:rStyle w:val="6"/>
          <w:rFonts w:hint="eastAsia" w:ascii="宋体" w:hAnsi="宋体" w:eastAsia="宋体" w:cs="宋体"/>
          <w:color w:val="000000"/>
          <w:spacing w:val="10"/>
          <w:sz w:val="14"/>
          <w:szCs w:val="14"/>
          <w:bdr w:val="none" w:color="auto" w:sz="0" w:space="0"/>
          <w:shd w:val="clear" w:fill="FFFFFF"/>
          <w:lang w:val="en-US"/>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Style w:val="6"/>
          <w:rFonts w:hint="eastAsia" w:ascii="微软雅黑" w:hAnsi="微软雅黑" w:eastAsia="微软雅黑" w:cs="微软雅黑"/>
          <w:color w:val="000000"/>
          <w:spacing w:val="10"/>
          <w:sz w:val="14"/>
          <w:szCs w:val="14"/>
          <w:bdr w:val="none" w:color="auto" w:sz="0" w:space="0"/>
          <w:shd w:val="clear" w:fill="FFFFFF"/>
          <w:lang w:val="en-US"/>
        </w:rPr>
        <w:t>5</w:t>
      </w:r>
      <w:r>
        <w:rPr>
          <w:rStyle w:val="6"/>
          <w:rFonts w:hint="eastAsia" w:ascii="宋体" w:hAnsi="宋体" w:eastAsia="宋体" w:cs="宋体"/>
          <w:color w:val="000000"/>
          <w:spacing w:val="10"/>
          <w:sz w:val="14"/>
          <w:szCs w:val="14"/>
          <w:bdr w:val="none" w:color="auto" w:sz="0" w:space="0"/>
          <w:shd w:val="clear" w:fill="FFFFFF"/>
        </w:rPr>
        <w:t>、</w:t>
      </w:r>
      <w:r>
        <w:rPr>
          <w:rStyle w:val="6"/>
          <w:rFonts w:hint="eastAsia" w:ascii="宋体" w:hAnsi="宋体" w:eastAsia="宋体" w:cs="宋体"/>
          <w:color w:val="000000"/>
          <w:spacing w:val="10"/>
          <w:sz w:val="14"/>
          <w:szCs w:val="14"/>
          <w:bdr w:val="none" w:color="auto" w:sz="0" w:space="0"/>
          <w:shd w:val="clear" w:fill="FFFFFF"/>
          <w:lang w:val="en-US"/>
        </w:rPr>
        <w:t>085802</w:t>
      </w:r>
      <w:r>
        <w:rPr>
          <w:rStyle w:val="6"/>
          <w:rFonts w:hint="eastAsia" w:ascii="宋体" w:hAnsi="宋体" w:eastAsia="宋体" w:cs="宋体"/>
          <w:color w:val="000000"/>
          <w:spacing w:val="10"/>
          <w:sz w:val="14"/>
          <w:szCs w:val="14"/>
          <w:bdr w:val="none" w:color="auto" w:sz="0" w:space="0"/>
          <w:shd w:val="clear" w:fill="FFFFFF"/>
        </w:rPr>
        <w:t>动力工程只接收本科毕业专业为</w:t>
      </w:r>
      <w:r>
        <w:rPr>
          <w:rStyle w:val="6"/>
          <w:rFonts w:hint="default" w:ascii="Times New Roman" w:hAnsi="Times New Roman" w:eastAsia="微软雅黑" w:cs="Times New Roman"/>
          <w:color w:val="000000"/>
          <w:spacing w:val="10"/>
          <w:sz w:val="14"/>
          <w:szCs w:val="14"/>
          <w:bdr w:val="none" w:color="auto" w:sz="0" w:space="0"/>
          <w:shd w:val="clear" w:fill="FFFFFF"/>
          <w:lang w:val="en-US"/>
        </w:rPr>
        <w:t> </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宋体" w:hAnsi="宋体" w:eastAsia="宋体" w:cs="宋体"/>
          <w:spacing w:val="10"/>
          <w:sz w:val="14"/>
          <w:szCs w:val="14"/>
          <w:bdr w:val="none" w:color="auto" w:sz="0" w:space="0"/>
          <w:shd w:val="clear" w:fill="FFFFFF"/>
        </w:rPr>
        <w:t>过程装备与控制工程</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宋体" w:hAnsi="宋体" w:eastAsia="宋体" w:cs="宋体"/>
          <w:spacing w:val="10"/>
          <w:sz w:val="14"/>
          <w:szCs w:val="14"/>
          <w:bdr w:val="none" w:color="auto" w:sz="0" w:space="0"/>
          <w:shd w:val="clear" w:fill="FFFFFF"/>
        </w:rPr>
        <w:t>、</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宋体" w:hAnsi="宋体" w:eastAsia="宋体" w:cs="宋体"/>
          <w:spacing w:val="10"/>
          <w:sz w:val="14"/>
          <w:szCs w:val="14"/>
          <w:bdr w:val="none" w:color="auto" w:sz="0" w:space="0"/>
          <w:shd w:val="clear" w:fill="FFFFFF"/>
        </w:rPr>
        <w:t>能源与动力工程</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微软雅黑" w:hAnsi="微软雅黑" w:eastAsia="微软雅黑" w:cs="微软雅黑"/>
          <w:spacing w:val="10"/>
          <w:sz w:val="14"/>
          <w:szCs w:val="14"/>
          <w:bdr w:val="none" w:color="auto" w:sz="0" w:space="0"/>
          <w:shd w:val="clear" w:fill="FFFFFF"/>
        </w:rPr>
        <w:t>的综合素质优秀的考生；</w:t>
      </w:r>
      <w:r>
        <w:rPr>
          <w:rStyle w:val="6"/>
          <w:rFonts w:hint="eastAsia" w:ascii="宋体" w:hAnsi="宋体" w:eastAsia="宋体" w:cs="宋体"/>
          <w:color w:val="000000"/>
          <w:spacing w:val="10"/>
          <w:sz w:val="14"/>
          <w:szCs w:val="14"/>
          <w:bdr w:val="none" w:color="auto" w:sz="0" w:space="0"/>
          <w:shd w:val="clear" w:fill="FFFFFF"/>
          <w:lang w:val="en-US"/>
        </w:rPr>
        <w:t>080704</w:t>
      </w:r>
      <w:r>
        <w:rPr>
          <w:rStyle w:val="6"/>
          <w:rFonts w:hint="eastAsia" w:ascii="宋体" w:hAnsi="宋体" w:eastAsia="宋体" w:cs="宋体"/>
          <w:color w:val="000000"/>
          <w:spacing w:val="10"/>
          <w:sz w:val="14"/>
          <w:szCs w:val="14"/>
          <w:bdr w:val="none" w:color="auto" w:sz="0" w:space="0"/>
          <w:shd w:val="clear" w:fill="FFFFFF"/>
        </w:rPr>
        <w:t>流体机械及工程只接收本科毕业专业为</w:t>
      </w:r>
      <w:r>
        <w:rPr>
          <w:rStyle w:val="6"/>
          <w:rFonts w:hint="default" w:ascii="Times New Roman" w:hAnsi="Times New Roman" w:eastAsia="微软雅黑" w:cs="Times New Roman"/>
          <w:color w:val="000000"/>
          <w:spacing w:val="10"/>
          <w:sz w:val="14"/>
          <w:szCs w:val="14"/>
          <w:bdr w:val="none" w:color="auto" w:sz="0" w:space="0"/>
          <w:shd w:val="clear" w:fill="FFFFFF"/>
          <w:lang w:val="en-US"/>
        </w:rPr>
        <w:t> </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宋体" w:hAnsi="宋体" w:eastAsia="宋体" w:cs="宋体"/>
          <w:spacing w:val="10"/>
          <w:sz w:val="14"/>
          <w:szCs w:val="14"/>
          <w:bdr w:val="none" w:color="auto" w:sz="0" w:space="0"/>
          <w:shd w:val="clear" w:fill="FFFFFF"/>
        </w:rPr>
        <w:t>过程装备与控制工程</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宋体" w:hAnsi="宋体" w:eastAsia="宋体" w:cs="宋体"/>
          <w:spacing w:val="10"/>
          <w:sz w:val="14"/>
          <w:szCs w:val="14"/>
          <w:bdr w:val="none" w:color="auto" w:sz="0" w:space="0"/>
          <w:shd w:val="clear" w:fill="FFFFFF"/>
        </w:rPr>
        <w:t>、</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宋体" w:hAnsi="宋体" w:eastAsia="宋体" w:cs="宋体"/>
          <w:spacing w:val="10"/>
          <w:sz w:val="14"/>
          <w:szCs w:val="14"/>
          <w:bdr w:val="none" w:color="auto" w:sz="0" w:space="0"/>
          <w:shd w:val="clear" w:fill="FFFFFF"/>
        </w:rPr>
        <w:t>能源与动力工程</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微软雅黑" w:hAnsi="微软雅黑" w:eastAsia="微软雅黑" w:cs="微软雅黑"/>
          <w:spacing w:val="10"/>
          <w:sz w:val="14"/>
          <w:szCs w:val="14"/>
          <w:bdr w:val="none" w:color="auto" w:sz="0" w:space="0"/>
          <w:shd w:val="clear" w:fill="FFFFFF"/>
        </w:rPr>
        <w:t>或</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宋体" w:hAnsi="宋体" w:eastAsia="宋体" w:cs="宋体"/>
          <w:spacing w:val="10"/>
          <w:sz w:val="14"/>
          <w:szCs w:val="14"/>
          <w:bdr w:val="none" w:color="auto" w:sz="0" w:space="0"/>
          <w:shd w:val="clear" w:fill="FFFFFF"/>
        </w:rPr>
        <w:t>机械设计制造及其自动化</w:t>
      </w:r>
      <w:r>
        <w:rPr>
          <w:rStyle w:val="6"/>
          <w:rFonts w:hint="eastAsia" w:ascii="微软雅黑" w:hAnsi="微软雅黑" w:eastAsia="微软雅黑" w:cs="微软雅黑"/>
          <w:spacing w:val="10"/>
          <w:sz w:val="14"/>
          <w:szCs w:val="14"/>
          <w:bdr w:val="none" w:color="auto" w:sz="0" w:space="0"/>
          <w:shd w:val="clear" w:fill="FFFFFF"/>
          <w:lang w:val="en-US"/>
        </w:rPr>
        <w:t>”</w:t>
      </w:r>
      <w:r>
        <w:rPr>
          <w:rStyle w:val="6"/>
          <w:rFonts w:hint="eastAsia" w:ascii="宋体" w:hAnsi="宋体" w:eastAsia="宋体" w:cs="宋体"/>
          <w:color w:val="000000"/>
          <w:spacing w:val="10"/>
          <w:sz w:val="14"/>
          <w:szCs w:val="14"/>
          <w:bdr w:val="none" w:color="auto" w:sz="0" w:space="0"/>
          <w:shd w:val="clear" w:fill="FFFFFF"/>
        </w:rPr>
        <w:t>的综合素质优秀的考生；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Fonts w:hint="default" w:ascii="Times New Roman" w:hAnsi="Times New Roman" w:eastAsia="微软雅黑" w:cs="Times New Roman"/>
          <w:color w:val="000000"/>
          <w:spacing w:val="10"/>
          <w:sz w:val="14"/>
          <w:szCs w:val="14"/>
          <w:bdr w:val="none" w:color="auto" w:sz="0" w:space="0"/>
          <w:shd w:val="clear" w:fill="FFFFFF"/>
          <w:lang w:val="en-US"/>
        </w:rPr>
        <w:t>6</w:t>
      </w:r>
      <w:r>
        <w:rPr>
          <w:rFonts w:hint="eastAsia" w:ascii="微软雅黑" w:hAnsi="微软雅黑" w:eastAsia="微软雅黑" w:cs="微软雅黑"/>
          <w:color w:val="000000"/>
          <w:spacing w:val="10"/>
          <w:sz w:val="14"/>
          <w:szCs w:val="14"/>
          <w:bdr w:val="none" w:color="auto" w:sz="0" w:space="0"/>
          <w:shd w:val="clear" w:fill="FFFFFF"/>
        </w:rPr>
        <w:t>、须满足教育部规定的其它调剂录取条件。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300" w:right="300" w:firstLine="420"/>
        <w:jc w:val="both"/>
      </w:pPr>
      <w:r>
        <w:rPr>
          <w:rStyle w:val="6"/>
          <w:rFonts w:hint="eastAsia" w:ascii="宋体" w:hAnsi="宋体" w:eastAsia="宋体" w:cs="宋体"/>
          <w:color w:val="000000"/>
          <w:spacing w:val="10"/>
          <w:sz w:val="19"/>
          <w:szCs w:val="19"/>
          <w:bdr w:val="none" w:color="auto" w:sz="0" w:space="0"/>
          <w:shd w:val="clear" w:fill="FFFFFF"/>
        </w:rPr>
        <w:t>二、系统开放时间</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Style w:val="6"/>
          <w:rFonts w:hint="eastAsia" w:ascii="宋体" w:hAnsi="宋体" w:eastAsia="宋体" w:cs="宋体"/>
          <w:spacing w:val="10"/>
          <w:sz w:val="14"/>
          <w:szCs w:val="14"/>
          <w:bdr w:val="none" w:color="auto" w:sz="0" w:space="0"/>
          <w:shd w:val="clear" w:fill="FFFFFF"/>
          <w:lang w:val="en-US"/>
        </w:rPr>
        <w:t>2023</w:t>
      </w:r>
      <w:r>
        <w:rPr>
          <w:rStyle w:val="6"/>
          <w:rFonts w:hint="eastAsia" w:ascii="宋体" w:hAnsi="宋体" w:eastAsia="宋体" w:cs="宋体"/>
          <w:spacing w:val="10"/>
          <w:sz w:val="14"/>
          <w:szCs w:val="14"/>
          <w:bdr w:val="none" w:color="auto" w:sz="0" w:space="0"/>
          <w:shd w:val="clear" w:fill="FFFFFF"/>
        </w:rPr>
        <w:t>年</w:t>
      </w:r>
      <w:r>
        <w:rPr>
          <w:rStyle w:val="6"/>
          <w:rFonts w:hint="eastAsia" w:ascii="宋体" w:hAnsi="宋体" w:eastAsia="宋体" w:cs="宋体"/>
          <w:spacing w:val="10"/>
          <w:sz w:val="14"/>
          <w:szCs w:val="14"/>
          <w:bdr w:val="none" w:color="auto" w:sz="0" w:space="0"/>
          <w:shd w:val="clear" w:fill="FFFFFF"/>
          <w:lang w:val="en-US"/>
        </w:rPr>
        <w:t>4</w:t>
      </w:r>
      <w:r>
        <w:rPr>
          <w:rStyle w:val="6"/>
          <w:rFonts w:hint="eastAsia" w:ascii="宋体" w:hAnsi="宋体" w:eastAsia="宋体" w:cs="宋体"/>
          <w:spacing w:val="10"/>
          <w:sz w:val="14"/>
          <w:szCs w:val="14"/>
          <w:bdr w:val="none" w:color="auto" w:sz="0" w:space="0"/>
          <w:shd w:val="clear" w:fill="FFFFFF"/>
        </w:rPr>
        <w:t>月</w:t>
      </w:r>
      <w:r>
        <w:rPr>
          <w:rStyle w:val="6"/>
          <w:rFonts w:hint="eastAsia" w:ascii="宋体" w:hAnsi="宋体" w:eastAsia="宋体" w:cs="宋体"/>
          <w:spacing w:val="10"/>
          <w:sz w:val="14"/>
          <w:szCs w:val="14"/>
          <w:bdr w:val="none" w:color="auto" w:sz="0" w:space="0"/>
          <w:shd w:val="clear" w:fill="FFFFFF"/>
          <w:lang w:val="en-US"/>
        </w:rPr>
        <w:t>8</w:t>
      </w:r>
      <w:r>
        <w:rPr>
          <w:rStyle w:val="6"/>
          <w:rFonts w:hint="eastAsia" w:ascii="宋体" w:hAnsi="宋体" w:eastAsia="宋体" w:cs="宋体"/>
          <w:spacing w:val="10"/>
          <w:sz w:val="14"/>
          <w:szCs w:val="14"/>
          <w:bdr w:val="none" w:color="auto" w:sz="0" w:space="0"/>
          <w:shd w:val="clear" w:fill="FFFFFF"/>
        </w:rPr>
        <w:t>日</w:t>
      </w:r>
      <w:r>
        <w:rPr>
          <w:rStyle w:val="6"/>
          <w:rFonts w:hint="eastAsia" w:ascii="宋体" w:hAnsi="宋体" w:eastAsia="宋体" w:cs="宋体"/>
          <w:spacing w:val="10"/>
          <w:sz w:val="14"/>
          <w:szCs w:val="14"/>
          <w:bdr w:val="none" w:color="auto" w:sz="0" w:space="0"/>
          <w:shd w:val="clear" w:fill="FFFFFF"/>
          <w:lang w:val="en-US"/>
        </w:rPr>
        <w:t>0</w:t>
      </w:r>
      <w:r>
        <w:rPr>
          <w:rStyle w:val="6"/>
          <w:rFonts w:hint="eastAsia" w:ascii="宋体" w:hAnsi="宋体" w:eastAsia="宋体" w:cs="宋体"/>
          <w:spacing w:val="10"/>
          <w:sz w:val="14"/>
          <w:szCs w:val="14"/>
          <w:bdr w:val="none" w:color="auto" w:sz="0" w:space="0"/>
          <w:shd w:val="clear" w:fill="FFFFFF"/>
        </w:rPr>
        <w:t>时～</w:t>
      </w:r>
      <w:r>
        <w:rPr>
          <w:rStyle w:val="6"/>
          <w:rFonts w:hint="eastAsia" w:ascii="宋体" w:hAnsi="宋体" w:eastAsia="宋体" w:cs="宋体"/>
          <w:spacing w:val="10"/>
          <w:sz w:val="14"/>
          <w:szCs w:val="14"/>
          <w:bdr w:val="none" w:color="auto" w:sz="0" w:space="0"/>
          <w:shd w:val="clear" w:fill="FFFFFF"/>
          <w:lang w:val="en-US"/>
        </w:rPr>
        <w:t>2023</w:t>
      </w:r>
      <w:r>
        <w:rPr>
          <w:rStyle w:val="6"/>
          <w:rFonts w:hint="eastAsia" w:ascii="宋体" w:hAnsi="宋体" w:eastAsia="宋体" w:cs="宋体"/>
          <w:spacing w:val="10"/>
          <w:sz w:val="14"/>
          <w:szCs w:val="14"/>
          <w:bdr w:val="none" w:color="auto" w:sz="0" w:space="0"/>
          <w:shd w:val="clear" w:fill="FFFFFF"/>
        </w:rPr>
        <w:t>年</w:t>
      </w:r>
      <w:r>
        <w:rPr>
          <w:rStyle w:val="6"/>
          <w:rFonts w:hint="eastAsia" w:ascii="宋体" w:hAnsi="宋体" w:eastAsia="宋体" w:cs="宋体"/>
          <w:spacing w:val="10"/>
          <w:sz w:val="14"/>
          <w:szCs w:val="14"/>
          <w:bdr w:val="none" w:color="auto" w:sz="0" w:space="0"/>
          <w:shd w:val="clear" w:fill="FFFFFF"/>
          <w:lang w:val="en-US"/>
        </w:rPr>
        <w:t>4</w:t>
      </w:r>
      <w:r>
        <w:rPr>
          <w:rStyle w:val="6"/>
          <w:rFonts w:hint="eastAsia" w:ascii="宋体" w:hAnsi="宋体" w:eastAsia="宋体" w:cs="宋体"/>
          <w:spacing w:val="10"/>
          <w:sz w:val="14"/>
          <w:szCs w:val="14"/>
          <w:bdr w:val="none" w:color="auto" w:sz="0" w:space="0"/>
          <w:shd w:val="clear" w:fill="FFFFFF"/>
        </w:rPr>
        <w:t>月</w:t>
      </w:r>
      <w:r>
        <w:rPr>
          <w:rStyle w:val="6"/>
          <w:rFonts w:hint="eastAsia" w:ascii="宋体" w:hAnsi="宋体" w:eastAsia="宋体" w:cs="宋体"/>
          <w:spacing w:val="10"/>
          <w:sz w:val="14"/>
          <w:szCs w:val="14"/>
          <w:bdr w:val="none" w:color="auto" w:sz="0" w:space="0"/>
          <w:shd w:val="clear" w:fill="FFFFFF"/>
          <w:lang w:val="en-US"/>
        </w:rPr>
        <w:t>8</w:t>
      </w:r>
      <w:r>
        <w:rPr>
          <w:rStyle w:val="6"/>
          <w:rFonts w:hint="eastAsia" w:ascii="宋体" w:hAnsi="宋体" w:eastAsia="宋体" w:cs="宋体"/>
          <w:spacing w:val="10"/>
          <w:sz w:val="14"/>
          <w:szCs w:val="14"/>
          <w:bdr w:val="none" w:color="auto" w:sz="0" w:space="0"/>
          <w:shd w:val="clear" w:fill="FFFFFF"/>
        </w:rPr>
        <w:t>日</w:t>
      </w:r>
      <w:r>
        <w:rPr>
          <w:rStyle w:val="6"/>
          <w:rFonts w:hint="eastAsia" w:ascii="宋体" w:hAnsi="宋体" w:eastAsia="宋体" w:cs="宋体"/>
          <w:spacing w:val="10"/>
          <w:sz w:val="14"/>
          <w:szCs w:val="14"/>
          <w:bdr w:val="none" w:color="auto" w:sz="0" w:space="0"/>
          <w:shd w:val="clear" w:fill="FFFFFF"/>
          <w:lang w:val="en-US"/>
        </w:rPr>
        <w:t>12</w:t>
      </w:r>
      <w:r>
        <w:rPr>
          <w:rStyle w:val="6"/>
          <w:rFonts w:hint="eastAsia" w:ascii="宋体" w:hAnsi="宋体" w:eastAsia="宋体" w:cs="宋体"/>
          <w:spacing w:val="10"/>
          <w:sz w:val="14"/>
          <w:szCs w:val="14"/>
          <w:bdr w:val="none" w:color="auto" w:sz="0" w:space="0"/>
          <w:shd w:val="clear" w:fill="FFFFFF"/>
        </w:rPr>
        <w:t>时</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300" w:right="300" w:firstLine="420"/>
        <w:jc w:val="both"/>
      </w:pPr>
      <w:r>
        <w:rPr>
          <w:rStyle w:val="6"/>
          <w:rFonts w:hint="eastAsia" w:ascii="宋体" w:hAnsi="宋体" w:eastAsia="宋体" w:cs="宋体"/>
          <w:color w:val="000000"/>
          <w:spacing w:val="10"/>
          <w:sz w:val="19"/>
          <w:szCs w:val="19"/>
          <w:bdr w:val="none" w:color="auto" w:sz="0" w:space="0"/>
          <w:shd w:val="clear" w:fill="FFFFFF"/>
        </w:rPr>
        <w:t>三、调剂工作程序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Fonts w:hint="default" w:ascii="Times New Roman" w:hAnsi="Times New Roman" w:eastAsia="微软雅黑" w:cs="Times New Roman"/>
          <w:color w:val="000000"/>
          <w:spacing w:val="10"/>
          <w:sz w:val="14"/>
          <w:szCs w:val="14"/>
          <w:bdr w:val="none" w:color="auto" w:sz="0" w:space="0"/>
          <w:shd w:val="clear" w:fill="FFFFFF"/>
          <w:lang w:val="en-US"/>
        </w:rPr>
        <w:t>1</w:t>
      </w:r>
      <w:r>
        <w:rPr>
          <w:rFonts w:hint="eastAsia" w:ascii="微软雅黑" w:hAnsi="微软雅黑" w:eastAsia="微软雅黑" w:cs="微软雅黑"/>
          <w:color w:val="000000"/>
          <w:spacing w:val="10"/>
          <w:sz w:val="14"/>
          <w:szCs w:val="14"/>
          <w:bdr w:val="none" w:color="auto" w:sz="0" w:space="0"/>
          <w:shd w:val="clear" w:fill="FFFFFF"/>
        </w:rPr>
        <w:t>、学院将调剂通知报送学校审核同意后，在学院网站对外发布；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Fonts w:hint="default" w:ascii="Times New Roman" w:hAnsi="Times New Roman" w:eastAsia="微软雅黑" w:cs="Times New Roman"/>
          <w:color w:val="000000"/>
          <w:spacing w:val="10"/>
          <w:sz w:val="14"/>
          <w:szCs w:val="14"/>
          <w:bdr w:val="none" w:color="auto" w:sz="0" w:space="0"/>
          <w:shd w:val="clear" w:fill="FFFFFF"/>
          <w:lang w:val="en-US"/>
        </w:rPr>
        <w:t>2</w:t>
      </w:r>
      <w:r>
        <w:rPr>
          <w:rFonts w:hint="eastAsia" w:ascii="微软雅黑" w:hAnsi="微软雅黑" w:eastAsia="微软雅黑" w:cs="微软雅黑"/>
          <w:color w:val="000000"/>
          <w:spacing w:val="10"/>
          <w:sz w:val="14"/>
          <w:szCs w:val="14"/>
          <w:bdr w:val="none" w:color="auto" w:sz="0" w:space="0"/>
          <w:shd w:val="clear" w:fill="FFFFFF"/>
        </w:rPr>
        <w:t>、学院登录</w:t>
      </w:r>
      <w:r>
        <w:rPr>
          <w:rFonts w:hint="default" w:ascii="Times New Roman" w:hAnsi="Times New Roman" w:eastAsia="微软雅黑" w:cs="Times New Roman"/>
          <w:color w:val="000000"/>
          <w:spacing w:val="10"/>
          <w:sz w:val="14"/>
          <w:szCs w:val="14"/>
          <w:bdr w:val="none" w:color="auto" w:sz="0" w:space="0"/>
          <w:shd w:val="clear" w:fill="FFFFFF"/>
          <w:lang w:val="en-US"/>
        </w:rPr>
        <w:t>“</w:t>
      </w:r>
      <w:r>
        <w:rPr>
          <w:rFonts w:hint="eastAsia" w:ascii="微软雅黑" w:hAnsi="微软雅黑" w:eastAsia="微软雅黑" w:cs="微软雅黑"/>
          <w:color w:val="000000"/>
          <w:spacing w:val="10"/>
          <w:sz w:val="14"/>
          <w:szCs w:val="14"/>
          <w:bdr w:val="none" w:color="auto" w:sz="0" w:space="0"/>
          <w:shd w:val="clear" w:fill="FFFFFF"/>
        </w:rPr>
        <w:t>全国硕士生招生调剂服务系统</w:t>
      </w:r>
      <w:r>
        <w:rPr>
          <w:rFonts w:hint="default" w:ascii="Times New Roman" w:hAnsi="Times New Roman" w:eastAsia="微软雅黑" w:cs="Times New Roman"/>
          <w:color w:val="000000"/>
          <w:spacing w:val="10"/>
          <w:sz w:val="14"/>
          <w:szCs w:val="14"/>
          <w:bdr w:val="none" w:color="auto" w:sz="0" w:space="0"/>
          <w:shd w:val="clear" w:fill="FFFFFF"/>
          <w:lang w:val="en-US"/>
        </w:rPr>
        <w:t>”</w:t>
      </w:r>
      <w:r>
        <w:rPr>
          <w:rFonts w:hint="eastAsia" w:ascii="微软雅黑" w:hAnsi="微软雅黑" w:eastAsia="微软雅黑" w:cs="微软雅黑"/>
          <w:color w:val="000000"/>
          <w:spacing w:val="10"/>
          <w:sz w:val="14"/>
          <w:szCs w:val="14"/>
          <w:bdr w:val="none" w:color="auto" w:sz="0" w:space="0"/>
          <w:shd w:val="clear" w:fill="FFFFFF"/>
        </w:rPr>
        <w:t>发布调剂信息；</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Fonts w:hint="default" w:ascii="Times New Roman" w:hAnsi="Times New Roman" w:eastAsia="微软雅黑" w:cs="Times New Roman"/>
          <w:color w:val="000000"/>
          <w:spacing w:val="10"/>
          <w:sz w:val="14"/>
          <w:szCs w:val="14"/>
          <w:bdr w:val="none" w:color="auto" w:sz="0" w:space="0"/>
          <w:shd w:val="clear" w:fill="FFFFFF"/>
          <w:lang w:val="en-US"/>
        </w:rPr>
        <w:t>3</w:t>
      </w:r>
      <w:r>
        <w:rPr>
          <w:rFonts w:hint="eastAsia" w:ascii="微软雅黑" w:hAnsi="微软雅黑" w:eastAsia="微软雅黑" w:cs="微软雅黑"/>
          <w:color w:val="000000"/>
          <w:spacing w:val="10"/>
          <w:sz w:val="14"/>
          <w:szCs w:val="14"/>
          <w:bdr w:val="none" w:color="auto" w:sz="0" w:space="0"/>
          <w:shd w:val="clear" w:fill="FFFFFF"/>
        </w:rPr>
        <w:t>、申请调剂考生自行登录</w:t>
      </w:r>
      <w:r>
        <w:rPr>
          <w:rFonts w:hint="default" w:ascii="Times New Roman" w:hAnsi="Times New Roman" w:eastAsia="微软雅黑" w:cs="Times New Roman"/>
          <w:color w:val="000000"/>
          <w:spacing w:val="10"/>
          <w:sz w:val="14"/>
          <w:szCs w:val="14"/>
          <w:bdr w:val="none" w:color="auto" w:sz="0" w:space="0"/>
          <w:shd w:val="clear" w:fill="FFFFFF"/>
          <w:lang w:val="en-US"/>
        </w:rPr>
        <w:t>“</w:t>
      </w:r>
      <w:r>
        <w:rPr>
          <w:rFonts w:hint="eastAsia" w:ascii="微软雅黑" w:hAnsi="微软雅黑" w:eastAsia="微软雅黑" w:cs="微软雅黑"/>
          <w:color w:val="000000"/>
          <w:spacing w:val="10"/>
          <w:sz w:val="14"/>
          <w:szCs w:val="14"/>
          <w:bdr w:val="none" w:color="auto" w:sz="0" w:space="0"/>
          <w:shd w:val="clear" w:fill="FFFFFF"/>
        </w:rPr>
        <w:t>全国硕士生招生调剂服务系统</w:t>
      </w:r>
      <w:r>
        <w:rPr>
          <w:rFonts w:hint="default" w:ascii="Times New Roman" w:hAnsi="Times New Roman" w:eastAsia="微软雅黑" w:cs="Times New Roman"/>
          <w:color w:val="000000"/>
          <w:spacing w:val="10"/>
          <w:sz w:val="14"/>
          <w:szCs w:val="14"/>
          <w:bdr w:val="none" w:color="auto" w:sz="0" w:space="0"/>
          <w:shd w:val="clear" w:fill="FFFFFF"/>
          <w:lang w:val="en-US"/>
        </w:rPr>
        <w:t>”</w:t>
      </w:r>
      <w:r>
        <w:rPr>
          <w:rFonts w:hint="eastAsia" w:ascii="微软雅黑" w:hAnsi="微软雅黑" w:eastAsia="微软雅黑" w:cs="微软雅黑"/>
          <w:color w:val="000000"/>
          <w:spacing w:val="10"/>
          <w:sz w:val="14"/>
          <w:szCs w:val="14"/>
          <w:bdr w:val="none" w:color="auto" w:sz="0" w:space="0"/>
          <w:shd w:val="clear" w:fill="FFFFFF"/>
        </w:rPr>
        <w:t>填报调剂志愿；</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Fonts w:hint="default" w:ascii="Times New Roman" w:hAnsi="Times New Roman" w:eastAsia="微软雅黑" w:cs="Times New Roman"/>
          <w:color w:val="000000"/>
          <w:spacing w:val="10"/>
          <w:sz w:val="14"/>
          <w:szCs w:val="14"/>
          <w:bdr w:val="none" w:color="auto" w:sz="0" w:space="0"/>
          <w:shd w:val="clear" w:fill="FFFFFF"/>
          <w:lang w:val="en-US"/>
        </w:rPr>
        <w:t>4</w:t>
      </w:r>
      <w:r>
        <w:rPr>
          <w:rFonts w:hint="eastAsia" w:ascii="微软雅黑" w:hAnsi="微软雅黑" w:eastAsia="微软雅黑" w:cs="微软雅黑"/>
          <w:color w:val="000000"/>
          <w:spacing w:val="10"/>
          <w:sz w:val="14"/>
          <w:szCs w:val="14"/>
          <w:bdr w:val="none" w:color="auto" w:sz="0" w:space="0"/>
          <w:shd w:val="clear" w:fill="FFFFFF"/>
        </w:rPr>
        <w:t>、学院对申请调剂考生进行遴选，择优挑选参加复试考生；</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Fonts w:hint="default" w:ascii="Times New Roman" w:hAnsi="Times New Roman" w:eastAsia="微软雅黑" w:cs="Times New Roman"/>
          <w:color w:val="000000"/>
          <w:spacing w:val="10"/>
          <w:sz w:val="14"/>
          <w:szCs w:val="14"/>
          <w:bdr w:val="none" w:color="auto" w:sz="0" w:space="0"/>
          <w:shd w:val="clear" w:fill="FFFFFF"/>
          <w:lang w:val="en-US"/>
        </w:rPr>
        <w:t>5</w:t>
      </w:r>
      <w:r>
        <w:rPr>
          <w:rFonts w:hint="eastAsia" w:ascii="微软雅黑" w:hAnsi="微软雅黑" w:eastAsia="微软雅黑" w:cs="微软雅黑"/>
          <w:color w:val="000000"/>
          <w:spacing w:val="10"/>
          <w:sz w:val="14"/>
          <w:szCs w:val="14"/>
          <w:bdr w:val="none" w:color="auto" w:sz="0" w:space="0"/>
          <w:shd w:val="clear" w:fill="FFFFFF"/>
        </w:rPr>
        <w:t>、学院将调剂复试考生名单报学校审核同意后，在学院网站对外公布，并向考生发出复试通知；</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180" w:lineRule="atLeast"/>
        <w:ind w:left="300" w:right="352" w:firstLine="320"/>
        <w:jc w:val="both"/>
      </w:pPr>
      <w:r>
        <w:rPr>
          <w:rFonts w:hint="default" w:ascii="Times New Roman" w:hAnsi="Times New Roman" w:eastAsia="微软雅黑" w:cs="Times New Roman"/>
          <w:color w:val="000000"/>
          <w:spacing w:val="10"/>
          <w:sz w:val="14"/>
          <w:szCs w:val="14"/>
          <w:bdr w:val="none" w:color="auto" w:sz="0" w:space="0"/>
          <w:shd w:val="clear" w:fill="FFFFFF"/>
          <w:lang w:val="en-US"/>
        </w:rPr>
        <w:t>6</w:t>
      </w:r>
      <w:r>
        <w:rPr>
          <w:rFonts w:hint="eastAsia" w:ascii="微软雅黑" w:hAnsi="微软雅黑" w:eastAsia="微软雅黑" w:cs="微软雅黑"/>
          <w:color w:val="000000"/>
          <w:spacing w:val="10"/>
          <w:sz w:val="14"/>
          <w:szCs w:val="14"/>
          <w:bdr w:val="none" w:color="auto" w:sz="0" w:space="0"/>
          <w:shd w:val="clear" w:fill="FFFFFF"/>
        </w:rPr>
        <w:t>、学院组织复试，将调剂拟录取名单报学校审核同意后，在学院网站对外公布。</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300" w:right="300" w:firstLine="420"/>
        <w:jc w:val="both"/>
      </w:pPr>
      <w:r>
        <w:rPr>
          <w:rStyle w:val="6"/>
          <w:rFonts w:hint="eastAsia" w:ascii="宋体" w:hAnsi="宋体" w:eastAsia="宋体" w:cs="宋体"/>
          <w:color w:val="000000"/>
          <w:spacing w:val="10"/>
          <w:sz w:val="19"/>
          <w:szCs w:val="19"/>
          <w:bdr w:val="none" w:color="auto" w:sz="0" w:space="0"/>
          <w:shd w:val="clear" w:fill="FFFFFF"/>
        </w:rPr>
        <w:t>四、调剂复试办法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Fonts w:hint="eastAsia" w:ascii="微软雅黑" w:hAnsi="微软雅黑" w:eastAsia="微软雅黑" w:cs="微软雅黑"/>
          <w:color w:val="333333"/>
          <w:spacing w:val="10"/>
          <w:sz w:val="14"/>
          <w:szCs w:val="14"/>
          <w:bdr w:val="none" w:color="auto" w:sz="0" w:space="0"/>
        </w:rPr>
        <w:t>调剂复试形式为</w:t>
      </w:r>
      <w:r>
        <w:rPr>
          <w:rStyle w:val="6"/>
          <w:rFonts w:hint="eastAsia" w:ascii="宋体" w:hAnsi="宋体" w:eastAsia="宋体" w:cs="宋体"/>
          <w:spacing w:val="10"/>
          <w:sz w:val="14"/>
          <w:szCs w:val="14"/>
          <w:bdr w:val="none" w:color="auto" w:sz="0" w:space="0"/>
        </w:rPr>
        <w:t>到校现场复试</w:t>
      </w:r>
      <w:r>
        <w:rPr>
          <w:rStyle w:val="6"/>
          <w:rFonts w:hint="eastAsia" w:ascii="微软雅黑" w:hAnsi="微软雅黑" w:eastAsia="微软雅黑" w:cs="微软雅黑"/>
          <w:spacing w:val="10"/>
          <w:sz w:val="14"/>
          <w:szCs w:val="14"/>
          <w:bdr w:val="none" w:color="auto" w:sz="0" w:space="0"/>
        </w:rPr>
        <w:t>，</w:t>
      </w:r>
      <w:r>
        <w:rPr>
          <w:rFonts w:hint="eastAsia" w:ascii="微软雅黑" w:hAnsi="微软雅黑" w:eastAsia="微软雅黑" w:cs="微软雅黑"/>
          <w:color w:val="333333"/>
          <w:spacing w:val="10"/>
          <w:sz w:val="14"/>
          <w:szCs w:val="14"/>
          <w:bdr w:val="none" w:color="auto" w:sz="0" w:space="0"/>
        </w:rPr>
        <w:t>满分值</w:t>
      </w:r>
      <w:r>
        <w:rPr>
          <w:rFonts w:hint="default" w:ascii="Times New Roman" w:hAnsi="Times New Roman" w:eastAsia="微软雅黑" w:cs="Times New Roman"/>
          <w:color w:val="333333"/>
          <w:spacing w:val="10"/>
          <w:sz w:val="14"/>
          <w:szCs w:val="14"/>
          <w:bdr w:val="none" w:color="auto" w:sz="0" w:space="0"/>
          <w:lang w:val="en-US"/>
        </w:rPr>
        <w:t>150</w:t>
      </w:r>
      <w:r>
        <w:rPr>
          <w:rFonts w:hint="eastAsia" w:ascii="微软雅黑" w:hAnsi="微软雅黑" w:eastAsia="微软雅黑" w:cs="微软雅黑"/>
          <w:color w:val="333333"/>
          <w:spacing w:val="10"/>
          <w:sz w:val="14"/>
          <w:szCs w:val="14"/>
          <w:bdr w:val="none" w:color="auto" w:sz="0" w:space="0"/>
        </w:rPr>
        <w:t>分（其中综合面试分值</w:t>
      </w:r>
      <w:r>
        <w:rPr>
          <w:rFonts w:hint="default" w:ascii="Times New Roman" w:hAnsi="Times New Roman" w:eastAsia="微软雅黑" w:cs="Times New Roman"/>
          <w:color w:val="333333"/>
          <w:spacing w:val="10"/>
          <w:sz w:val="14"/>
          <w:szCs w:val="14"/>
          <w:bdr w:val="none" w:color="auto" w:sz="0" w:space="0"/>
          <w:lang w:val="en-US"/>
        </w:rPr>
        <w:t>100</w:t>
      </w:r>
      <w:r>
        <w:rPr>
          <w:rFonts w:hint="eastAsia" w:ascii="微软雅黑" w:hAnsi="微软雅黑" w:eastAsia="微软雅黑" w:cs="微软雅黑"/>
          <w:color w:val="333333"/>
          <w:spacing w:val="10"/>
          <w:sz w:val="14"/>
          <w:szCs w:val="14"/>
          <w:bdr w:val="none" w:color="auto" w:sz="0" w:space="0"/>
        </w:rPr>
        <w:t>分，听力口语测试分值</w:t>
      </w:r>
      <w:r>
        <w:rPr>
          <w:rFonts w:hint="default" w:ascii="Times New Roman" w:hAnsi="Times New Roman" w:eastAsia="微软雅黑" w:cs="Times New Roman"/>
          <w:color w:val="333333"/>
          <w:spacing w:val="10"/>
          <w:sz w:val="14"/>
          <w:szCs w:val="14"/>
          <w:bdr w:val="none" w:color="auto" w:sz="0" w:space="0"/>
          <w:lang w:val="en-US"/>
        </w:rPr>
        <w:t>50</w:t>
      </w:r>
      <w:r>
        <w:rPr>
          <w:rFonts w:hint="eastAsia" w:ascii="微软雅黑" w:hAnsi="微软雅黑" w:eastAsia="微软雅黑" w:cs="微软雅黑"/>
          <w:color w:val="333333"/>
          <w:spacing w:val="10"/>
          <w:sz w:val="14"/>
          <w:szCs w:val="14"/>
          <w:bdr w:val="none" w:color="auto" w:sz="0" w:space="0"/>
        </w:rPr>
        <w:t>分）。资格审查及调剂复试录取办法与第一志愿考生录取办法相同，详见学院网站</w:t>
      </w:r>
      <w:r>
        <w:rPr>
          <w:rFonts w:hint="eastAsia" w:ascii="微软雅黑" w:hAnsi="微软雅黑" w:eastAsia="微软雅黑" w:cs="微软雅黑"/>
          <w:color w:val="333333"/>
          <w:spacing w:val="10"/>
          <w:sz w:val="14"/>
          <w:szCs w:val="14"/>
          <w:bdr w:val="none" w:color="auto" w:sz="0" w:space="0"/>
          <w:lang w:val="en-US"/>
        </w:rPr>
        <w:t>3</w:t>
      </w:r>
      <w:r>
        <w:rPr>
          <w:rFonts w:hint="eastAsia" w:ascii="微软雅黑" w:hAnsi="微软雅黑" w:eastAsia="微软雅黑" w:cs="微软雅黑"/>
          <w:color w:val="333333"/>
          <w:spacing w:val="10"/>
          <w:sz w:val="14"/>
          <w:szCs w:val="14"/>
          <w:bdr w:val="none" w:color="auto" w:sz="0" w:space="0"/>
        </w:rPr>
        <w:t>月</w:t>
      </w:r>
      <w:r>
        <w:rPr>
          <w:rFonts w:hint="eastAsia" w:ascii="微软雅黑" w:hAnsi="微软雅黑" w:eastAsia="微软雅黑" w:cs="微软雅黑"/>
          <w:color w:val="333333"/>
          <w:spacing w:val="10"/>
          <w:sz w:val="14"/>
          <w:szCs w:val="14"/>
          <w:bdr w:val="none" w:color="auto" w:sz="0" w:space="0"/>
          <w:lang w:val="en-US"/>
        </w:rPr>
        <w:t>23</w:t>
      </w:r>
      <w:r>
        <w:rPr>
          <w:rFonts w:hint="eastAsia" w:ascii="微软雅黑" w:hAnsi="微软雅黑" w:eastAsia="微软雅黑" w:cs="微软雅黑"/>
          <w:color w:val="333333"/>
          <w:spacing w:val="10"/>
          <w:sz w:val="14"/>
          <w:szCs w:val="14"/>
          <w:bdr w:val="none" w:color="auto" w:sz="0" w:space="0"/>
        </w:rPr>
        <w:t>日发布的《</w:t>
      </w:r>
      <w:r>
        <w:rPr>
          <w:rStyle w:val="6"/>
          <w:rFonts w:hint="eastAsia" w:ascii="微软雅黑" w:hAnsi="微软雅黑" w:eastAsia="微软雅黑" w:cs="微软雅黑"/>
          <w:color w:val="333333"/>
          <w:spacing w:val="10"/>
          <w:sz w:val="14"/>
          <w:szCs w:val="14"/>
          <w:bdr w:val="none" w:color="auto" w:sz="0" w:space="0"/>
        </w:rPr>
        <w:t>机械工程学院</w:t>
      </w:r>
      <w:r>
        <w:rPr>
          <w:rStyle w:val="6"/>
          <w:rFonts w:hint="eastAsia" w:ascii="微软雅黑" w:hAnsi="微软雅黑" w:eastAsia="微软雅黑" w:cs="微软雅黑"/>
          <w:color w:val="333333"/>
          <w:spacing w:val="10"/>
          <w:sz w:val="14"/>
          <w:szCs w:val="14"/>
          <w:bdr w:val="none" w:color="auto" w:sz="0" w:space="0"/>
          <w:lang w:val="en-US"/>
        </w:rPr>
        <w:t>2023</w:t>
      </w:r>
      <w:r>
        <w:rPr>
          <w:rStyle w:val="6"/>
          <w:rFonts w:hint="eastAsia" w:ascii="微软雅黑" w:hAnsi="微软雅黑" w:eastAsia="微软雅黑" w:cs="微软雅黑"/>
          <w:color w:val="333333"/>
          <w:spacing w:val="10"/>
          <w:sz w:val="14"/>
          <w:szCs w:val="14"/>
          <w:bdr w:val="none" w:color="auto" w:sz="0" w:space="0"/>
        </w:rPr>
        <w:t>年硕士研究生复试实施细则</w:t>
      </w:r>
      <w:r>
        <w:rPr>
          <w:rFonts w:hint="eastAsia" w:ascii="微软雅黑" w:hAnsi="微软雅黑" w:eastAsia="微软雅黑" w:cs="微软雅黑"/>
          <w:color w:val="333333"/>
          <w:spacing w:val="10"/>
          <w:sz w:val="14"/>
          <w:szCs w:val="14"/>
          <w:bdr w:val="none" w:color="auto" w:sz="0" w:space="0"/>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Style w:val="6"/>
          <w:rFonts w:hint="eastAsia" w:ascii="宋体" w:hAnsi="宋体" w:eastAsia="宋体" w:cs="宋体"/>
          <w:color w:val="333333"/>
          <w:spacing w:val="10"/>
          <w:sz w:val="14"/>
          <w:szCs w:val="14"/>
          <w:bdr w:val="none" w:color="auto" w:sz="0" w:space="0"/>
        </w:rPr>
        <w:t>进入调剂复试名单的考生注意相关材料的准备与提交：</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Style w:val="6"/>
          <w:rFonts w:hint="eastAsia" w:ascii="宋体" w:hAnsi="宋体" w:eastAsia="宋体" w:cs="宋体"/>
          <w:color w:val="333333"/>
          <w:spacing w:val="10"/>
          <w:sz w:val="14"/>
          <w:szCs w:val="14"/>
          <w:bdr w:val="none" w:color="auto" w:sz="0" w:space="0"/>
        </w:rPr>
        <w:t>（</w:t>
      </w:r>
      <w:r>
        <w:rPr>
          <w:rStyle w:val="6"/>
          <w:rFonts w:hint="eastAsia" w:ascii="微软雅黑" w:hAnsi="微软雅黑" w:eastAsia="微软雅黑" w:cs="微软雅黑"/>
          <w:color w:val="333333"/>
          <w:spacing w:val="10"/>
          <w:sz w:val="14"/>
          <w:szCs w:val="14"/>
          <w:bdr w:val="none" w:color="auto" w:sz="0" w:space="0"/>
          <w:lang w:val="en-US"/>
        </w:rPr>
        <w:t>1</w:t>
      </w:r>
      <w:r>
        <w:rPr>
          <w:rStyle w:val="6"/>
          <w:rFonts w:hint="eastAsia" w:ascii="宋体" w:hAnsi="宋体" w:eastAsia="宋体" w:cs="宋体"/>
          <w:color w:val="333333"/>
          <w:spacing w:val="10"/>
          <w:sz w:val="14"/>
          <w:szCs w:val="14"/>
          <w:bdr w:val="none" w:color="auto" w:sz="0" w:space="0"/>
        </w:rPr>
        <w:t>）所有进入调剂复试名单的考生需在复试前提交：</w:t>
      </w:r>
      <w:r>
        <w:rPr>
          <w:rStyle w:val="6"/>
          <w:rFonts w:hint="eastAsia" w:ascii="微软雅黑" w:hAnsi="微软雅黑" w:eastAsia="微软雅黑" w:cs="微软雅黑"/>
          <w:color w:val="333333"/>
          <w:spacing w:val="10"/>
          <w:sz w:val="14"/>
          <w:szCs w:val="14"/>
          <w:bdr w:val="none" w:color="auto" w:sz="0" w:space="0"/>
          <w:lang w:val="en-US"/>
        </w:rPr>
        <w:t>1</w:t>
      </w:r>
      <w:r>
        <w:rPr>
          <w:rStyle w:val="6"/>
          <w:rFonts w:hint="eastAsia" w:ascii="宋体" w:hAnsi="宋体" w:eastAsia="宋体" w:cs="宋体"/>
          <w:color w:val="333333"/>
          <w:spacing w:val="10"/>
          <w:sz w:val="14"/>
          <w:szCs w:val="14"/>
          <w:bdr w:val="none" w:color="auto" w:sz="0" w:space="0"/>
        </w:rPr>
        <w:t>、资格审查材料，</w:t>
      </w:r>
      <w:r>
        <w:rPr>
          <w:rStyle w:val="6"/>
          <w:rFonts w:hint="eastAsia" w:ascii="微软雅黑" w:hAnsi="微软雅黑" w:eastAsia="微软雅黑" w:cs="微软雅黑"/>
          <w:color w:val="333333"/>
          <w:spacing w:val="10"/>
          <w:sz w:val="14"/>
          <w:szCs w:val="14"/>
          <w:bdr w:val="none" w:color="auto" w:sz="0" w:space="0"/>
          <w:lang w:val="en-US"/>
        </w:rPr>
        <w:t>2</w:t>
      </w:r>
      <w:r>
        <w:rPr>
          <w:rStyle w:val="6"/>
          <w:rFonts w:hint="eastAsia" w:ascii="宋体" w:hAnsi="宋体" w:eastAsia="宋体" w:cs="宋体"/>
          <w:color w:val="333333"/>
          <w:spacing w:val="10"/>
          <w:sz w:val="14"/>
          <w:szCs w:val="14"/>
          <w:bdr w:val="none" w:color="auto" w:sz="0" w:space="0"/>
        </w:rPr>
        <w:t>、个人补充材料。</w:t>
      </w:r>
      <w:r>
        <w:rPr>
          <w:rFonts w:hint="eastAsia" w:ascii="微软雅黑" w:hAnsi="微软雅黑" w:eastAsia="微软雅黑" w:cs="微软雅黑"/>
          <w:color w:val="2E2E2E"/>
          <w:spacing w:val="10"/>
          <w:sz w:val="14"/>
          <w:szCs w:val="14"/>
          <w:bdr w:val="none" w:color="auto" w:sz="0" w:space="0"/>
          <w:shd w:val="clear" w:fill="FFFFFF"/>
        </w:rPr>
        <w:t>以上</w:t>
      </w:r>
      <w:r>
        <w:rPr>
          <w:rFonts w:hint="default" w:ascii="Times New Roman" w:hAnsi="Times New Roman" w:eastAsia="微软雅黑" w:cs="Times New Roman"/>
          <w:color w:val="2E2E2E"/>
          <w:spacing w:val="10"/>
          <w:sz w:val="14"/>
          <w:szCs w:val="14"/>
          <w:bdr w:val="none" w:color="auto" w:sz="0" w:space="0"/>
          <w:shd w:val="clear" w:fill="FFFFFF"/>
          <w:lang w:val="en-US"/>
        </w:rPr>
        <w:t>2</w:t>
      </w:r>
      <w:r>
        <w:rPr>
          <w:rFonts w:hint="eastAsia" w:ascii="微软雅黑" w:hAnsi="微软雅黑" w:eastAsia="微软雅黑" w:cs="微软雅黑"/>
          <w:color w:val="2E2E2E"/>
          <w:spacing w:val="10"/>
          <w:sz w:val="14"/>
          <w:szCs w:val="14"/>
          <w:bdr w:val="none" w:color="auto" w:sz="0" w:space="0"/>
          <w:shd w:val="clear" w:fill="FFFFFF"/>
        </w:rPr>
        <w:t>个</w:t>
      </w:r>
      <w:r>
        <w:rPr>
          <w:rFonts w:hint="default" w:ascii="Times New Roman" w:hAnsi="Times New Roman" w:eastAsia="微软雅黑" w:cs="Times New Roman"/>
          <w:color w:val="2E2E2E"/>
          <w:spacing w:val="10"/>
          <w:sz w:val="14"/>
          <w:szCs w:val="14"/>
          <w:bdr w:val="none" w:color="auto" w:sz="0" w:space="0"/>
          <w:shd w:val="clear" w:fill="FFFFFF"/>
          <w:lang w:val="en-US"/>
        </w:rPr>
        <w:t>PDF</w:t>
      </w:r>
      <w:r>
        <w:rPr>
          <w:rFonts w:hint="eastAsia" w:ascii="微软雅黑" w:hAnsi="微软雅黑" w:eastAsia="微软雅黑" w:cs="微软雅黑"/>
          <w:color w:val="2E2E2E"/>
          <w:spacing w:val="10"/>
          <w:sz w:val="14"/>
          <w:szCs w:val="14"/>
          <w:bdr w:val="none" w:color="auto" w:sz="0" w:space="0"/>
          <w:shd w:val="clear" w:fill="FFFFFF"/>
        </w:rPr>
        <w:t>文件压缩成</w:t>
      </w:r>
      <w:r>
        <w:rPr>
          <w:rFonts w:hint="default" w:ascii="Times New Roman" w:hAnsi="Times New Roman" w:eastAsia="微软雅黑" w:cs="Times New Roman"/>
          <w:color w:val="2E2E2E"/>
          <w:spacing w:val="10"/>
          <w:sz w:val="14"/>
          <w:szCs w:val="14"/>
          <w:bdr w:val="none" w:color="auto" w:sz="0" w:space="0"/>
          <w:shd w:val="clear" w:fill="FFFFFF"/>
          <w:lang w:val="en-US"/>
        </w:rPr>
        <w:t>1</w:t>
      </w:r>
      <w:r>
        <w:rPr>
          <w:rFonts w:hint="eastAsia" w:ascii="微软雅黑" w:hAnsi="微软雅黑" w:eastAsia="微软雅黑" w:cs="微软雅黑"/>
          <w:color w:val="2E2E2E"/>
          <w:spacing w:val="10"/>
          <w:sz w:val="14"/>
          <w:szCs w:val="14"/>
          <w:bdr w:val="none" w:color="auto" w:sz="0" w:space="0"/>
          <w:shd w:val="clear" w:fill="FFFFFF"/>
        </w:rPr>
        <w:t>个文件命名为：</w:t>
      </w:r>
      <w:r>
        <w:rPr>
          <w:rStyle w:val="6"/>
          <w:rFonts w:hint="eastAsia" w:ascii="微软雅黑" w:hAnsi="微软雅黑" w:eastAsia="微软雅黑" w:cs="微软雅黑"/>
          <w:spacing w:val="10"/>
          <w:sz w:val="14"/>
          <w:szCs w:val="14"/>
          <w:bdr w:val="none" w:color="auto" w:sz="0" w:space="0"/>
        </w:rPr>
        <w:t>姓名</w:t>
      </w:r>
      <w:r>
        <w:rPr>
          <w:rStyle w:val="6"/>
          <w:rFonts w:hint="eastAsia" w:ascii="微软雅黑" w:hAnsi="微软雅黑" w:eastAsia="微软雅黑" w:cs="微软雅黑"/>
          <w:spacing w:val="10"/>
          <w:sz w:val="14"/>
          <w:szCs w:val="14"/>
          <w:bdr w:val="none" w:color="auto" w:sz="0" w:space="0"/>
          <w:lang w:val="en-US"/>
        </w:rPr>
        <w:t>-</w:t>
      </w:r>
      <w:r>
        <w:rPr>
          <w:rStyle w:val="6"/>
          <w:rFonts w:hint="eastAsia" w:ascii="微软雅黑" w:hAnsi="微软雅黑" w:eastAsia="微软雅黑" w:cs="微软雅黑"/>
          <w:spacing w:val="10"/>
          <w:sz w:val="14"/>
          <w:szCs w:val="14"/>
          <w:bdr w:val="none" w:color="auto" w:sz="0" w:space="0"/>
        </w:rPr>
        <w:t>准考证号</w:t>
      </w:r>
      <w:r>
        <w:rPr>
          <w:rStyle w:val="6"/>
          <w:rFonts w:hint="eastAsia" w:ascii="微软雅黑" w:hAnsi="微软雅黑" w:eastAsia="微软雅黑" w:cs="微软雅黑"/>
          <w:spacing w:val="10"/>
          <w:sz w:val="14"/>
          <w:szCs w:val="14"/>
          <w:bdr w:val="none" w:color="auto" w:sz="0" w:space="0"/>
          <w:lang w:val="en-US"/>
        </w:rPr>
        <w:t>-</w:t>
      </w:r>
      <w:r>
        <w:rPr>
          <w:rStyle w:val="6"/>
          <w:rFonts w:hint="eastAsia" w:ascii="微软雅黑" w:hAnsi="微软雅黑" w:eastAsia="微软雅黑" w:cs="微软雅黑"/>
          <w:spacing w:val="10"/>
          <w:sz w:val="14"/>
          <w:szCs w:val="14"/>
          <w:bdr w:val="none" w:color="auto" w:sz="0" w:space="0"/>
        </w:rPr>
        <w:t>申请调剂专业</w:t>
      </w:r>
      <w:r>
        <w:rPr>
          <w:rStyle w:val="6"/>
          <w:rFonts w:hint="eastAsia" w:ascii="宋体" w:hAnsi="宋体" w:eastAsia="宋体" w:cs="宋体"/>
          <w:spacing w:val="10"/>
          <w:sz w:val="14"/>
          <w:szCs w:val="14"/>
          <w:bdr w:val="none" w:color="auto" w:sz="0" w:space="0"/>
          <w:shd w:val="clear" w:fill="FFFFFF"/>
        </w:rPr>
        <w:t>，</w:t>
      </w:r>
      <w:r>
        <w:rPr>
          <w:rFonts w:hint="eastAsia" w:ascii="微软雅黑" w:hAnsi="微软雅黑" w:eastAsia="微软雅黑" w:cs="微软雅黑"/>
          <w:color w:val="2E2E2E"/>
          <w:spacing w:val="10"/>
          <w:sz w:val="14"/>
          <w:szCs w:val="14"/>
          <w:bdr w:val="none" w:color="auto" w:sz="0" w:space="0"/>
          <w:shd w:val="clear" w:fill="FFFFFF"/>
        </w:rPr>
        <w:t>发至邮箱：</w:t>
      </w:r>
      <w:r>
        <w:rPr>
          <w:rFonts w:hint="default" w:ascii="Times New Roman" w:hAnsi="Times New Roman" w:eastAsia="微软雅黑" w:cs="Times New Roman"/>
          <w:color w:val="333333"/>
          <w:spacing w:val="10"/>
          <w:sz w:val="14"/>
          <w:szCs w:val="14"/>
          <w:bdr w:val="none" w:color="auto" w:sz="0" w:space="0"/>
          <w:shd w:val="clear" w:fill="FFFFFF"/>
          <w:lang w:val="en-US"/>
        </w:rPr>
        <w:t>835113493@qq.com</w:t>
      </w:r>
      <w:r>
        <w:rPr>
          <w:rFonts w:hint="eastAsia" w:ascii="微软雅黑" w:hAnsi="微软雅黑" w:eastAsia="微软雅黑" w:cs="微软雅黑"/>
          <w:color w:val="2E2E2E"/>
          <w:spacing w:val="1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Style w:val="6"/>
          <w:rFonts w:hint="eastAsia" w:ascii="宋体" w:hAnsi="宋体" w:eastAsia="宋体" w:cs="宋体"/>
          <w:color w:val="333333"/>
          <w:spacing w:val="10"/>
          <w:sz w:val="14"/>
          <w:szCs w:val="14"/>
          <w:bdr w:val="none" w:color="auto" w:sz="0" w:space="0"/>
        </w:rPr>
        <w:t>（</w:t>
      </w:r>
      <w:r>
        <w:rPr>
          <w:rStyle w:val="6"/>
          <w:rFonts w:hint="eastAsia" w:ascii="微软雅黑" w:hAnsi="微软雅黑" w:eastAsia="微软雅黑" w:cs="微软雅黑"/>
          <w:color w:val="333333"/>
          <w:spacing w:val="10"/>
          <w:sz w:val="14"/>
          <w:szCs w:val="14"/>
          <w:bdr w:val="none" w:color="auto" w:sz="0" w:space="0"/>
          <w:lang w:val="en-US"/>
        </w:rPr>
        <w:t>2</w:t>
      </w:r>
      <w:r>
        <w:rPr>
          <w:rStyle w:val="6"/>
          <w:rFonts w:hint="eastAsia" w:ascii="宋体" w:hAnsi="宋体" w:eastAsia="宋体" w:cs="宋体"/>
          <w:color w:val="333333"/>
          <w:spacing w:val="10"/>
          <w:sz w:val="14"/>
          <w:szCs w:val="14"/>
          <w:bdr w:val="none" w:color="auto" w:sz="0" w:space="0"/>
        </w:rPr>
        <w:t>）</w:t>
      </w:r>
      <w:r>
        <w:rPr>
          <w:rFonts w:hint="eastAsia" w:ascii="微软雅黑" w:hAnsi="微软雅黑" w:eastAsia="微软雅黑" w:cs="微软雅黑"/>
          <w:color w:val="333333"/>
          <w:spacing w:val="10"/>
          <w:sz w:val="14"/>
          <w:szCs w:val="14"/>
          <w:bdr w:val="none" w:color="auto" w:sz="0" w:space="0"/>
        </w:rPr>
        <w:t>相关材料经学院审核通过后，考生方可参加调剂，否则不予受理</w:t>
      </w:r>
      <w:r>
        <w:rPr>
          <w:rFonts w:hint="default" w:ascii="Times New Roman" w:hAnsi="Times New Roman" w:eastAsia="微软雅黑" w:cs="Times New Roman"/>
          <w:color w:val="333333"/>
          <w:spacing w:val="10"/>
          <w:sz w:val="14"/>
          <w:szCs w:val="14"/>
          <w:bdr w:val="none" w:color="auto" w:sz="0" w:space="0"/>
          <w:lang w:val="en-US"/>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300" w:right="300" w:firstLine="420"/>
        <w:jc w:val="both"/>
      </w:pPr>
      <w:r>
        <w:rPr>
          <w:rStyle w:val="6"/>
          <w:rFonts w:hint="eastAsia" w:ascii="宋体" w:hAnsi="宋体" w:eastAsia="宋体" w:cs="宋体"/>
          <w:color w:val="000000"/>
          <w:spacing w:val="10"/>
          <w:sz w:val="19"/>
          <w:szCs w:val="19"/>
          <w:bdr w:val="none" w:color="auto" w:sz="0" w:space="0"/>
          <w:shd w:val="clear" w:fill="FFFFFF"/>
        </w:rPr>
        <w:t>五、调剂录取办法</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Fonts w:hint="eastAsia" w:ascii="微软雅黑" w:hAnsi="微软雅黑" w:eastAsia="微软雅黑" w:cs="微软雅黑"/>
          <w:color w:val="000000"/>
          <w:spacing w:val="10"/>
          <w:sz w:val="14"/>
          <w:szCs w:val="14"/>
          <w:bdr w:val="none" w:color="auto" w:sz="0" w:space="0"/>
          <w:shd w:val="clear" w:fill="FFFFFF"/>
        </w:rPr>
        <w:t>按考生总成绩由高到低确定各学科（专业）拟录取名单，复试不合格者不予录取。</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Fonts w:hint="eastAsia" w:ascii="微软雅黑" w:hAnsi="微软雅黑" w:eastAsia="微软雅黑" w:cs="微软雅黑"/>
          <w:color w:val="000000"/>
          <w:spacing w:val="10"/>
          <w:sz w:val="14"/>
          <w:szCs w:val="14"/>
          <w:bdr w:val="none" w:color="auto" w:sz="0" w:space="0"/>
          <w:shd w:val="clear" w:fill="FFFFFF"/>
        </w:rPr>
        <w:t>考生</w:t>
      </w:r>
      <w:r>
        <w:rPr>
          <w:rStyle w:val="6"/>
          <w:rFonts w:hint="eastAsia" w:ascii="宋体" w:hAnsi="宋体" w:eastAsia="宋体" w:cs="宋体"/>
          <w:color w:val="000000"/>
          <w:spacing w:val="10"/>
          <w:sz w:val="14"/>
          <w:szCs w:val="14"/>
          <w:bdr w:val="none" w:color="auto" w:sz="0" w:space="0"/>
          <w:shd w:val="clear" w:fill="FFFFFF"/>
        </w:rPr>
        <w:t>总成绩</w:t>
      </w:r>
      <w:r>
        <w:rPr>
          <w:rStyle w:val="6"/>
          <w:rFonts w:hint="eastAsia" w:ascii="微软雅黑" w:hAnsi="微软雅黑" w:eastAsia="微软雅黑" w:cs="微软雅黑"/>
          <w:color w:val="000000"/>
          <w:spacing w:val="10"/>
          <w:sz w:val="14"/>
          <w:szCs w:val="14"/>
          <w:bdr w:val="none" w:color="auto" w:sz="0" w:space="0"/>
          <w:shd w:val="clear" w:fill="FFFFFF"/>
          <w:lang w:val="en-US"/>
        </w:rPr>
        <w:t>=</w:t>
      </w:r>
      <w:r>
        <w:rPr>
          <w:rStyle w:val="6"/>
          <w:rFonts w:hint="eastAsia" w:ascii="宋体" w:hAnsi="宋体" w:eastAsia="宋体" w:cs="宋体"/>
          <w:color w:val="000000"/>
          <w:spacing w:val="10"/>
          <w:sz w:val="14"/>
          <w:szCs w:val="14"/>
          <w:bdr w:val="none" w:color="auto" w:sz="0" w:space="0"/>
          <w:shd w:val="clear" w:fill="FFFFFF"/>
        </w:rPr>
        <w:t>初试成绩折合百分制</w:t>
      </w:r>
      <w:r>
        <w:rPr>
          <w:rStyle w:val="6"/>
          <w:rFonts w:hint="eastAsia" w:ascii="微软雅黑" w:hAnsi="微软雅黑" w:eastAsia="微软雅黑" w:cs="微软雅黑"/>
          <w:color w:val="000000"/>
          <w:spacing w:val="10"/>
          <w:sz w:val="14"/>
          <w:szCs w:val="14"/>
          <w:bdr w:val="none" w:color="auto" w:sz="0" w:space="0"/>
          <w:shd w:val="clear" w:fill="FFFFFF"/>
          <w:lang w:val="en-US"/>
        </w:rPr>
        <w:t>×70%+</w:t>
      </w:r>
      <w:r>
        <w:rPr>
          <w:rStyle w:val="6"/>
          <w:rFonts w:hint="eastAsia" w:ascii="宋体" w:hAnsi="宋体" w:eastAsia="宋体" w:cs="宋体"/>
          <w:color w:val="000000"/>
          <w:spacing w:val="10"/>
          <w:sz w:val="14"/>
          <w:szCs w:val="14"/>
          <w:bdr w:val="none" w:color="auto" w:sz="0" w:space="0"/>
          <w:shd w:val="clear" w:fill="FFFFFF"/>
        </w:rPr>
        <w:t>复试成绩折合百分制</w:t>
      </w:r>
      <w:r>
        <w:rPr>
          <w:rStyle w:val="6"/>
          <w:rFonts w:hint="eastAsia" w:ascii="微软雅黑" w:hAnsi="微软雅黑" w:eastAsia="微软雅黑" w:cs="微软雅黑"/>
          <w:color w:val="000000"/>
          <w:spacing w:val="10"/>
          <w:sz w:val="14"/>
          <w:szCs w:val="14"/>
          <w:bdr w:val="none" w:color="auto" w:sz="0" w:space="0"/>
          <w:shd w:val="clear" w:fill="FFFFFF"/>
          <w:lang w:val="en-US"/>
        </w:rPr>
        <w:t>×30%</w:t>
      </w:r>
      <w:r>
        <w:rPr>
          <w:rStyle w:val="6"/>
          <w:rFonts w:hint="eastAsia" w:ascii="宋体" w:hAnsi="宋体" w:eastAsia="宋体" w:cs="宋体"/>
          <w:color w:val="000000"/>
          <w:spacing w:val="10"/>
          <w:sz w:val="14"/>
          <w:szCs w:val="14"/>
          <w:bdr w:val="none" w:color="auto" w:sz="0" w:space="0"/>
          <w:shd w:val="clear" w:fill="FFFFFF"/>
        </w:rPr>
        <w:t>。</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Fonts w:hint="eastAsia" w:ascii="微软雅黑" w:hAnsi="微软雅黑" w:eastAsia="微软雅黑" w:cs="微软雅黑"/>
          <w:color w:val="000000"/>
          <w:spacing w:val="10"/>
          <w:sz w:val="14"/>
          <w:szCs w:val="14"/>
          <w:bdr w:val="none" w:color="auto" w:sz="0" w:space="0"/>
          <w:shd w:val="clear" w:fill="FFFFFF"/>
        </w:rPr>
        <w:t>考生总成绩相同时，按初试成绩排序，初试成绩相同时按初试统考课程成绩加和排序。</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300" w:right="300" w:firstLine="420"/>
        <w:jc w:val="both"/>
      </w:pPr>
      <w:r>
        <w:rPr>
          <w:rStyle w:val="6"/>
          <w:rFonts w:hint="eastAsia" w:ascii="宋体" w:hAnsi="宋体" w:eastAsia="宋体" w:cs="宋体"/>
          <w:color w:val="000000"/>
          <w:spacing w:val="10"/>
          <w:sz w:val="19"/>
          <w:szCs w:val="19"/>
          <w:bdr w:val="none" w:color="auto" w:sz="0" w:space="0"/>
          <w:shd w:val="clear" w:fill="FFFFFF"/>
        </w:rPr>
        <w:t>六、复试缴费</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Fonts w:hint="eastAsia" w:ascii="微软雅黑" w:hAnsi="微软雅黑" w:eastAsia="微软雅黑" w:cs="微软雅黑"/>
          <w:color w:val="000000"/>
          <w:spacing w:val="10"/>
          <w:sz w:val="14"/>
          <w:szCs w:val="14"/>
          <w:bdr w:val="none" w:color="auto" w:sz="0" w:space="0"/>
          <w:shd w:val="clear" w:fill="FFFFFF"/>
        </w:rPr>
        <w:t>考生接到复试通知后，可登录合肥工业大学网站</w:t>
      </w:r>
      <w:r>
        <w:rPr>
          <w:rFonts w:hint="default" w:ascii="Times New Roman" w:hAnsi="Times New Roman" w:eastAsia="微软雅黑" w:cs="Times New Roman"/>
          <w:color w:val="000000"/>
          <w:spacing w:val="10"/>
          <w:sz w:val="14"/>
          <w:szCs w:val="14"/>
          <w:bdr w:val="none" w:color="auto" w:sz="0" w:space="0"/>
          <w:shd w:val="clear" w:fill="FFFFFF"/>
          <w:lang w:val="en-US"/>
        </w:rPr>
        <w:t>→</w:t>
      </w:r>
      <w:r>
        <w:rPr>
          <w:rFonts w:hint="eastAsia" w:ascii="微软雅黑" w:hAnsi="微软雅黑" w:eastAsia="微软雅黑" w:cs="微软雅黑"/>
          <w:color w:val="000000"/>
          <w:spacing w:val="10"/>
          <w:sz w:val="14"/>
          <w:szCs w:val="14"/>
          <w:bdr w:val="none" w:color="auto" w:sz="0" w:space="0"/>
          <w:shd w:val="clear" w:fill="FFFFFF"/>
        </w:rPr>
        <w:t>选择机构设置</w:t>
      </w:r>
      <w:r>
        <w:rPr>
          <w:rFonts w:hint="default" w:ascii="Times New Roman" w:hAnsi="Times New Roman" w:eastAsia="微软雅黑" w:cs="Times New Roman"/>
          <w:color w:val="000000"/>
          <w:spacing w:val="10"/>
          <w:sz w:val="14"/>
          <w:szCs w:val="14"/>
          <w:bdr w:val="none" w:color="auto" w:sz="0" w:space="0"/>
          <w:shd w:val="clear" w:fill="FFFFFF"/>
          <w:lang w:val="en-US"/>
        </w:rPr>
        <w:t>→</w:t>
      </w:r>
      <w:r>
        <w:rPr>
          <w:rFonts w:hint="eastAsia" w:ascii="微软雅黑" w:hAnsi="微软雅黑" w:eastAsia="微软雅黑" w:cs="微软雅黑"/>
          <w:color w:val="000000"/>
          <w:spacing w:val="10"/>
          <w:sz w:val="14"/>
          <w:szCs w:val="14"/>
          <w:bdr w:val="none" w:color="auto" w:sz="0" w:space="0"/>
          <w:shd w:val="clear" w:fill="FFFFFF"/>
        </w:rPr>
        <w:t>选择组织机构</w:t>
      </w:r>
      <w:r>
        <w:rPr>
          <w:rFonts w:hint="default" w:ascii="Times New Roman" w:hAnsi="Times New Roman" w:eastAsia="微软雅黑" w:cs="Times New Roman"/>
          <w:color w:val="000000"/>
          <w:spacing w:val="10"/>
          <w:sz w:val="14"/>
          <w:szCs w:val="14"/>
          <w:bdr w:val="none" w:color="auto" w:sz="0" w:space="0"/>
          <w:shd w:val="clear" w:fill="FFFFFF"/>
          <w:lang w:val="en-US"/>
        </w:rPr>
        <w:t>→</w:t>
      </w:r>
      <w:r>
        <w:rPr>
          <w:rFonts w:hint="eastAsia" w:ascii="微软雅黑" w:hAnsi="微软雅黑" w:eastAsia="微软雅黑" w:cs="微软雅黑"/>
          <w:color w:val="000000"/>
          <w:spacing w:val="10"/>
          <w:sz w:val="14"/>
          <w:szCs w:val="14"/>
          <w:bdr w:val="none" w:color="auto" w:sz="0" w:space="0"/>
          <w:shd w:val="clear" w:fill="FFFFFF"/>
        </w:rPr>
        <w:t>进入财务处网站</w:t>
      </w:r>
      <w:r>
        <w:rPr>
          <w:rFonts w:hint="default" w:ascii="Times New Roman" w:hAnsi="Times New Roman" w:eastAsia="微软雅黑" w:cs="Times New Roman"/>
          <w:color w:val="000000"/>
          <w:spacing w:val="10"/>
          <w:sz w:val="14"/>
          <w:szCs w:val="14"/>
          <w:bdr w:val="none" w:color="auto" w:sz="0" w:space="0"/>
          <w:shd w:val="clear" w:fill="FFFFFF"/>
          <w:lang w:val="en-US"/>
        </w:rPr>
        <w:t>→</w:t>
      </w:r>
      <w:r>
        <w:rPr>
          <w:rFonts w:hint="eastAsia" w:ascii="微软雅黑" w:hAnsi="微软雅黑" w:eastAsia="微软雅黑" w:cs="微软雅黑"/>
          <w:color w:val="000000"/>
          <w:spacing w:val="10"/>
          <w:sz w:val="14"/>
          <w:szCs w:val="14"/>
          <w:bdr w:val="none" w:color="auto" w:sz="0" w:space="0"/>
          <w:shd w:val="clear" w:fill="FFFFFF"/>
        </w:rPr>
        <w:t>选择缴费平台。用户名为考生编号，密码为考生身份证号，可使用开通快捷支付的银行卡进行支付。</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320"/>
        <w:jc w:val="both"/>
      </w:pPr>
      <w:r>
        <w:rPr>
          <w:rFonts w:hint="eastAsia" w:ascii="微软雅黑" w:hAnsi="微软雅黑" w:eastAsia="微软雅黑" w:cs="微软雅黑"/>
          <w:color w:val="000000"/>
          <w:spacing w:val="10"/>
          <w:sz w:val="14"/>
          <w:szCs w:val="14"/>
          <w:bdr w:val="none" w:color="auto" w:sz="0" w:space="0"/>
          <w:shd w:val="clear" w:fill="FFFFFF"/>
        </w:rPr>
        <w:t>注意事项：请考生交费前，核实自己手机联系方式是否正确，以便将交费成功后的电子发票信息发送到考生手机上。缴费次日，可登录缴费网站打印电子缴费凭证。</w:t>
      </w:r>
    </w:p>
    <w:p>
      <w:pPr>
        <w:pStyle w:val="3"/>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0" w:beforeAutospacing="0" w:after="0" w:afterAutospacing="0" w:line="320" w:lineRule="atLeast"/>
        <w:ind w:left="300" w:right="300" w:firstLine="420"/>
        <w:jc w:val="both"/>
      </w:pPr>
      <w:r>
        <w:rPr>
          <w:rStyle w:val="6"/>
          <w:rFonts w:hint="eastAsia" w:ascii="宋体" w:hAnsi="宋体" w:eastAsia="宋体" w:cs="宋体"/>
          <w:color w:val="000000"/>
          <w:spacing w:val="10"/>
          <w:sz w:val="19"/>
          <w:szCs w:val="19"/>
          <w:bdr w:val="none" w:color="auto" w:sz="0" w:space="0"/>
          <w:shd w:val="clear" w:fill="FFFFFF"/>
        </w:rPr>
        <w:t>七、联系方式</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420"/>
        <w:jc w:val="both"/>
      </w:pPr>
      <w:r>
        <w:rPr>
          <w:rFonts w:hint="eastAsia" w:ascii="微软雅黑" w:hAnsi="微软雅黑" w:eastAsia="微软雅黑" w:cs="微软雅黑"/>
          <w:color w:val="000000"/>
          <w:spacing w:val="10"/>
          <w:sz w:val="14"/>
          <w:szCs w:val="14"/>
          <w:bdr w:val="none" w:color="auto" w:sz="0" w:space="0"/>
          <w:shd w:val="clear" w:fill="FFFFFF"/>
          <w:lang w:val="en-US"/>
        </w:rPr>
        <w:t>  </w:t>
      </w:r>
      <w:r>
        <w:rPr>
          <w:rFonts w:hint="eastAsia" w:ascii="微软雅黑" w:hAnsi="微软雅黑" w:eastAsia="微软雅黑" w:cs="微软雅黑"/>
          <w:color w:val="000000"/>
          <w:spacing w:val="10"/>
          <w:sz w:val="14"/>
          <w:szCs w:val="14"/>
          <w:bdr w:val="none" w:color="auto" w:sz="0" w:space="0"/>
          <w:shd w:val="clear" w:fill="FFFFFF"/>
        </w:rPr>
        <w:t>电话：</w:t>
      </w:r>
      <w:r>
        <w:rPr>
          <w:rFonts w:hint="default" w:ascii="Times New Roman" w:hAnsi="Times New Roman" w:eastAsia="微软雅黑" w:cs="Times New Roman"/>
          <w:color w:val="000000"/>
          <w:spacing w:val="10"/>
          <w:sz w:val="14"/>
          <w:szCs w:val="14"/>
          <w:bdr w:val="none" w:color="auto" w:sz="0" w:space="0"/>
          <w:shd w:val="clear" w:fill="FFFFFF"/>
          <w:lang w:val="en-US"/>
        </w:rPr>
        <w:t>0551-62919306     </w:t>
      </w:r>
      <w:r>
        <w:rPr>
          <w:rFonts w:hint="eastAsia" w:ascii="微软雅黑" w:hAnsi="微软雅黑" w:eastAsia="微软雅黑" w:cs="微软雅黑"/>
          <w:color w:val="000000"/>
          <w:spacing w:val="10"/>
          <w:sz w:val="14"/>
          <w:szCs w:val="14"/>
          <w:bdr w:val="none" w:color="auto" w:sz="0" w:space="0"/>
          <w:shd w:val="clear" w:fill="FFFFFF"/>
        </w:rPr>
        <w:t>联系人：沈老师</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82" w:firstLine="420"/>
        <w:jc w:val="right"/>
      </w:pPr>
      <w:r>
        <w:rPr>
          <w:rFonts w:hint="eastAsia" w:ascii="微软雅黑" w:hAnsi="微软雅黑" w:eastAsia="微软雅黑" w:cs="微软雅黑"/>
          <w:color w:val="333333"/>
          <w:spacing w:val="10"/>
          <w:sz w:val="14"/>
          <w:szCs w:val="14"/>
          <w:bdr w:val="none" w:color="auto" w:sz="0" w:space="0"/>
        </w:rPr>
        <w:t>机械工程学院</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180" w:lineRule="atLeast"/>
        <w:ind w:left="300" w:right="300" w:firstLine="420"/>
        <w:jc w:val="right"/>
      </w:pPr>
      <w:r>
        <w:rPr>
          <w:rFonts w:hint="default" w:ascii="Times New Roman" w:hAnsi="Times New Roman" w:eastAsia="微软雅黑" w:cs="Times New Roman"/>
          <w:color w:val="333333"/>
          <w:spacing w:val="10"/>
          <w:sz w:val="14"/>
          <w:szCs w:val="14"/>
          <w:bdr w:val="none" w:color="auto" w:sz="0" w:space="0"/>
          <w:lang w:val="en-US"/>
        </w:rPr>
        <w:t>2023</w:t>
      </w:r>
      <w:r>
        <w:rPr>
          <w:rFonts w:hint="eastAsia" w:ascii="微软雅黑" w:hAnsi="微软雅黑" w:eastAsia="微软雅黑" w:cs="微软雅黑"/>
          <w:color w:val="333333"/>
          <w:spacing w:val="10"/>
          <w:sz w:val="14"/>
          <w:szCs w:val="14"/>
          <w:bdr w:val="none" w:color="auto" w:sz="0" w:space="0"/>
        </w:rPr>
        <w:t>年</w:t>
      </w:r>
      <w:r>
        <w:rPr>
          <w:rFonts w:hint="default" w:ascii="Times New Roman" w:hAnsi="Times New Roman" w:eastAsia="微软雅黑" w:cs="Times New Roman"/>
          <w:color w:val="333333"/>
          <w:spacing w:val="10"/>
          <w:sz w:val="14"/>
          <w:szCs w:val="14"/>
          <w:bdr w:val="none" w:color="auto" w:sz="0" w:space="0"/>
          <w:lang w:val="en-US"/>
        </w:rPr>
        <w:t>4</w:t>
      </w:r>
      <w:r>
        <w:rPr>
          <w:rFonts w:hint="eastAsia" w:ascii="微软雅黑" w:hAnsi="微软雅黑" w:eastAsia="微软雅黑" w:cs="微软雅黑"/>
          <w:color w:val="333333"/>
          <w:spacing w:val="10"/>
          <w:sz w:val="14"/>
          <w:szCs w:val="14"/>
          <w:bdr w:val="none" w:color="auto" w:sz="0" w:space="0"/>
        </w:rPr>
        <w:t>月</w:t>
      </w:r>
      <w:r>
        <w:rPr>
          <w:rFonts w:hint="default" w:ascii="Times New Roman" w:hAnsi="Times New Roman" w:eastAsia="微软雅黑" w:cs="Times New Roman"/>
          <w:color w:val="333333"/>
          <w:spacing w:val="10"/>
          <w:sz w:val="14"/>
          <w:szCs w:val="14"/>
          <w:bdr w:val="none" w:color="auto" w:sz="0" w:space="0"/>
          <w:lang w:val="en-US"/>
        </w:rPr>
        <w:t>7</w:t>
      </w:r>
      <w:r>
        <w:rPr>
          <w:rFonts w:hint="eastAsia" w:ascii="微软雅黑" w:hAnsi="微软雅黑" w:eastAsia="微软雅黑" w:cs="微软雅黑"/>
          <w:color w:val="333333"/>
          <w:spacing w:val="10"/>
          <w:sz w:val="14"/>
          <w:szCs w:val="14"/>
          <w:bdr w:val="none" w:color="auto" w:sz="0" w:space="0"/>
        </w:rPr>
        <w:t>日</w:t>
      </w:r>
    </w:p>
    <w:p>
      <w:pPr>
        <w:pStyle w:val="3"/>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0" w:afterAutospacing="0" w:line="210" w:lineRule="atLeast"/>
        <w:ind w:left="300" w:right="300" w:firstLine="420"/>
        <w:jc w:val="both"/>
      </w:pP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Symbol">
    <w:panose1 w:val="05050102010706020507"/>
    <w:charset w:val="00"/>
    <w:family w:val="auto"/>
    <w:pitch w:val="default"/>
    <w:sig w:usb0="00000000" w:usb1="00000000" w:usb2="00000000" w:usb3="00000000" w:csb0="80000000" w:csb1="00000000"/>
  </w:font>
  <w:font w:name="微软雅黑">
    <w:panose1 w:val="020B0503020204020204"/>
    <w:charset w:val="86"/>
    <w:family w:val="auto"/>
    <w:pitch w:val="default"/>
    <w:sig w:usb0="80000287" w:usb1="2ACF3C50" w:usb2="00000016" w:usb3="00000000" w:csb0="0004001F" w:csb1="00000000"/>
  </w:font>
  <w:font w:name="仿宋">
    <w:panose1 w:val="02010609060101010101"/>
    <w:charset w:val="86"/>
    <w:family w:val="auto"/>
    <w:pitch w:val="default"/>
    <w:sig w:usb0="800002BF" w:usb1="38CF7CFA" w:usb2="00000016" w:usb3="00000000" w:csb0="00040001"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5C1EA12C"/>
    <w:multiLevelType w:val="multilevel"/>
    <w:tmpl w:val="5C1EA12C"/>
    <w:lvl w:ilvl="0" w:tentative="0">
      <w:start w:val="1"/>
      <w:numFmt w:val="bullet"/>
      <w:lvlText w:val=""/>
      <w:lvlJc w:val="left"/>
      <w:pPr>
        <w:tabs>
          <w:tab w:val="left" w:pos="720"/>
        </w:tabs>
        <w:ind w:left="720" w:hanging="360"/>
      </w:pPr>
      <w:rPr>
        <w:rFonts w:ascii="Symbol" w:hAnsi="Symbol" w:cs="Symbol"/>
        <w:sz w:val="20"/>
      </w:rPr>
    </w:lvl>
    <w:lvl w:ilvl="1" w:tentative="0">
      <w:start w:val="1"/>
      <w:numFmt w:val="bullet"/>
      <w:lvlText w:val=""/>
      <w:lvlJc w:val="left"/>
      <w:pPr>
        <w:tabs>
          <w:tab w:val="left" w:pos="1440"/>
        </w:tabs>
        <w:ind w:left="1440" w:hanging="360"/>
      </w:pPr>
      <w:rPr>
        <w:rFonts w:hint="default" w:ascii="Symbol" w:hAnsi="Symbol" w:cs="Symbol"/>
        <w:sz w:val="20"/>
      </w:rPr>
    </w:lvl>
    <w:lvl w:ilvl="2" w:tentative="0">
      <w:start w:val="1"/>
      <w:numFmt w:val="bullet"/>
      <w:lvlText w:val=""/>
      <w:lvlJc w:val="left"/>
      <w:pPr>
        <w:tabs>
          <w:tab w:val="left" w:pos="2160"/>
        </w:tabs>
        <w:ind w:left="2160" w:hanging="360"/>
      </w:pPr>
      <w:rPr>
        <w:rFonts w:hint="default" w:ascii="Symbol" w:hAnsi="Symbol" w:cs="Symbol"/>
        <w:sz w:val="20"/>
      </w:rPr>
    </w:lvl>
    <w:lvl w:ilvl="3" w:tentative="0">
      <w:start w:val="1"/>
      <w:numFmt w:val="bullet"/>
      <w:lvlText w:val=""/>
      <w:lvlJc w:val="left"/>
      <w:pPr>
        <w:tabs>
          <w:tab w:val="left" w:pos="2880"/>
        </w:tabs>
        <w:ind w:left="2880" w:hanging="360"/>
      </w:pPr>
      <w:rPr>
        <w:rFonts w:hint="default" w:ascii="Symbol" w:hAnsi="Symbol" w:cs="Symbol"/>
        <w:sz w:val="20"/>
      </w:rPr>
    </w:lvl>
    <w:lvl w:ilvl="4" w:tentative="0">
      <w:start w:val="1"/>
      <w:numFmt w:val="bullet"/>
      <w:lvlText w:val=""/>
      <w:lvlJc w:val="left"/>
      <w:pPr>
        <w:tabs>
          <w:tab w:val="left" w:pos="3600"/>
        </w:tabs>
        <w:ind w:left="3600" w:hanging="360"/>
      </w:pPr>
      <w:rPr>
        <w:rFonts w:hint="default" w:ascii="Symbol" w:hAnsi="Symbol" w:cs="Symbol"/>
        <w:sz w:val="20"/>
      </w:rPr>
    </w:lvl>
    <w:lvl w:ilvl="5" w:tentative="0">
      <w:start w:val="1"/>
      <w:numFmt w:val="bullet"/>
      <w:lvlText w:val=""/>
      <w:lvlJc w:val="left"/>
      <w:pPr>
        <w:tabs>
          <w:tab w:val="left" w:pos="4320"/>
        </w:tabs>
        <w:ind w:left="4320" w:hanging="360"/>
      </w:pPr>
      <w:rPr>
        <w:rFonts w:hint="default" w:ascii="Symbol" w:hAnsi="Symbol" w:cs="Symbol"/>
        <w:sz w:val="20"/>
      </w:rPr>
    </w:lvl>
    <w:lvl w:ilvl="6" w:tentative="0">
      <w:start w:val="1"/>
      <w:numFmt w:val="bullet"/>
      <w:lvlText w:val=""/>
      <w:lvlJc w:val="left"/>
      <w:pPr>
        <w:tabs>
          <w:tab w:val="left" w:pos="5040"/>
        </w:tabs>
        <w:ind w:left="5040" w:hanging="360"/>
      </w:pPr>
      <w:rPr>
        <w:rFonts w:hint="default" w:ascii="Symbol" w:hAnsi="Symbol" w:cs="Symbol"/>
        <w:sz w:val="20"/>
      </w:rPr>
    </w:lvl>
    <w:lvl w:ilvl="7" w:tentative="0">
      <w:start w:val="1"/>
      <w:numFmt w:val="bullet"/>
      <w:lvlText w:val=""/>
      <w:lvlJc w:val="left"/>
      <w:pPr>
        <w:tabs>
          <w:tab w:val="left" w:pos="5760"/>
        </w:tabs>
        <w:ind w:left="5760" w:hanging="360"/>
      </w:pPr>
      <w:rPr>
        <w:rFonts w:hint="default" w:ascii="Symbol" w:hAnsi="Symbol" w:cs="Symbol"/>
        <w:sz w:val="20"/>
      </w:rPr>
    </w:lvl>
    <w:lvl w:ilvl="8" w:tentative="0">
      <w:start w:val="1"/>
      <w:numFmt w:val="bullet"/>
      <w:lvlText w:val=""/>
      <w:lvlJc w:val="left"/>
      <w:pPr>
        <w:tabs>
          <w:tab w:val="left" w:pos="6480"/>
        </w:tabs>
        <w:ind w:left="6480" w:hanging="360"/>
      </w:pPr>
      <w:rPr>
        <w:rFonts w:hint="default" w:ascii="Symbol" w:hAnsi="Symbol" w:cs="Symbol"/>
        <w:sz w:val="20"/>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mU3NTdhOWE2ZDAxZjliMmQyOWRiMzUxNTliNWI3ZmUifQ=="/>
  </w:docVars>
  <w:rsids>
    <w:rsidRoot w:val="00000000"/>
    <w:rsid w:val="2CA86C9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2"/>
    <w:basedOn w:val="1"/>
    <w:next w:val="1"/>
    <w:semiHidden/>
    <w:unhideWhenUsed/>
    <w:qFormat/>
    <w:uiPriority w:val="0"/>
    <w:pPr>
      <w:spacing w:before="0" w:beforeAutospacing="1" w:after="0" w:afterAutospacing="1"/>
      <w:jc w:val="left"/>
    </w:pPr>
    <w:rPr>
      <w:rFonts w:hint="eastAsia" w:ascii="宋体" w:hAnsi="宋体" w:eastAsia="宋体" w:cs="宋体"/>
      <w:b/>
      <w:bCs/>
      <w:kern w:val="0"/>
      <w:sz w:val="36"/>
      <w:szCs w:val="36"/>
      <w:lang w:val="en-US" w:eastAsia="zh-CN" w:bidi="ar"/>
    </w:rPr>
  </w:style>
  <w:style w:type="character" w:default="1" w:styleId="5">
    <w:name w:val="Default Paragraph Font"/>
    <w:semiHidden/>
    <w:uiPriority w:val="0"/>
  </w:style>
  <w:style w:type="table" w:default="1" w:styleId="4">
    <w:name w:val="Normal Table"/>
    <w:semiHidden/>
    <w:uiPriority w:val="0"/>
    <w:tblPr>
      <w:tblCellMar>
        <w:top w:w="0" w:type="dxa"/>
        <w:left w:w="108" w:type="dxa"/>
        <w:bottom w:w="0" w:type="dxa"/>
        <w:right w:w="108" w:type="dxa"/>
      </w:tblCellMar>
    </w:tbl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 w:type="character" w:styleId="6">
    <w:name w:val="Strong"/>
    <w:basedOn w:val="5"/>
    <w:qFormat/>
    <w:uiPriority w:val="0"/>
    <w:rPr>
      <w:b/>
    </w:rPr>
  </w:style>
  <w:style w:type="character" w:styleId="7">
    <w:name w:val="Hyperlink"/>
    <w:basedOn w:val="5"/>
    <w:uiPriority w:val="0"/>
    <w:rPr>
      <w:color w:val="0000FF"/>
      <w:u w:val="singl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numbering" Target="numbering.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Office_11.1.0.12763_F1E327BC-269C-435d-A152-05C5408002CA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2023-05-24T12:26:52Z</dcterms:created>
  <dc:creator>Administrator</dc:creator>
  <cp:lastModifiedBy>王英</cp:lastModifiedBy>
  <dcterms:modified xsi:type="dcterms:W3CDTF">2023-05-24T12:27:00Z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2052-11.1.0.12763</vt:lpwstr>
  </property>
  <property fmtid="{D5CDD505-2E9C-101B-9397-08002B2CF9AE}" pid="3" name="ICV">
    <vt:lpwstr>0B0B56587BE7466FACCB8CEDF293729A</vt:lpwstr>
  </property>
</Properties>
</file>