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9E3" w:rsidRPr="00A069E3" w:rsidRDefault="00A069E3" w:rsidP="00A069E3">
      <w:pPr>
        <w:widowControl/>
        <w:jc w:val="center"/>
        <w:outlineLvl w:val="3"/>
        <w:rPr>
          <w:rFonts w:ascii="微软雅黑" w:eastAsia="微软雅黑" w:hAnsi="微软雅黑" w:cs="宋体"/>
          <w:b/>
          <w:bCs/>
          <w:color w:val="333333"/>
          <w:kern w:val="0"/>
          <w:sz w:val="45"/>
          <w:szCs w:val="45"/>
        </w:rPr>
      </w:pPr>
      <w:bookmarkStart w:id="0" w:name="_GoBack"/>
      <w:r w:rsidRPr="00A069E3">
        <w:rPr>
          <w:rFonts w:ascii="微软雅黑" w:eastAsia="微软雅黑" w:hAnsi="微软雅黑" w:cs="宋体" w:hint="eastAsia"/>
          <w:b/>
          <w:bCs/>
          <w:color w:val="333333"/>
          <w:kern w:val="0"/>
          <w:sz w:val="45"/>
          <w:szCs w:val="45"/>
        </w:rPr>
        <w:t>2023年项目管理硕士招生调剂工作办法</w:t>
      </w:r>
    </w:p>
    <w:bookmarkEnd w:id="0"/>
    <w:p w:rsidR="00A069E3" w:rsidRPr="00A069E3" w:rsidRDefault="00A069E3" w:rsidP="00A069E3">
      <w:pPr>
        <w:widowControl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A069E3">
        <w:rPr>
          <w:rFonts w:ascii="微软雅黑" w:eastAsia="微软雅黑" w:hAnsi="微软雅黑" w:cs="宋体" w:hint="eastAsia"/>
          <w:color w:val="666666"/>
          <w:kern w:val="0"/>
          <w:szCs w:val="21"/>
        </w:rPr>
        <w:t>发布时间：2023-04-06  点击次数：640</w:t>
      </w:r>
    </w:p>
    <w:p w:rsidR="00A069E3" w:rsidRPr="00A069E3" w:rsidRDefault="00A069E3" w:rsidP="00A069E3">
      <w:pPr>
        <w:widowControl/>
        <w:shd w:val="clear" w:color="auto" w:fill="FFFFFF"/>
        <w:spacing w:line="40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069E3">
        <w:rPr>
          <w:rFonts w:ascii="仿宋" w:eastAsia="仿宋" w:hAnsi="仿宋" w:cs="宋体" w:hint="eastAsia"/>
          <w:color w:val="000000"/>
          <w:kern w:val="0"/>
          <w:sz w:val="27"/>
          <w:szCs w:val="27"/>
          <w:shd w:val="clear" w:color="auto" w:fill="FFFFFF"/>
        </w:rPr>
        <w:t>根据《吉林大学2023年硕士研究生招生调剂办法》，结合我院非全日制项目管理专业学位硕士复试录取情况，经学院研究生招生工作领导小组讨论，特制定项目管理硕士调剂录取工作办法。</w:t>
      </w:r>
    </w:p>
    <w:p w:rsidR="00A069E3" w:rsidRPr="00A069E3" w:rsidRDefault="00A069E3" w:rsidP="00A069E3">
      <w:pPr>
        <w:widowControl/>
        <w:spacing w:line="405" w:lineRule="atLeast"/>
        <w:ind w:firstLine="5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069E3">
        <w:rPr>
          <w:rFonts w:ascii="仿宋" w:eastAsia="仿宋" w:hAnsi="仿宋" w:cs="宋体" w:hint="eastAsia"/>
          <w:color w:val="000000"/>
          <w:kern w:val="0"/>
          <w:sz w:val="27"/>
          <w:szCs w:val="27"/>
          <w:shd w:val="clear" w:color="auto" w:fill="FFFFFF"/>
        </w:rPr>
        <w:t>1、接收调剂条件</w:t>
      </w:r>
    </w:p>
    <w:p w:rsidR="00A069E3" w:rsidRPr="00A069E3" w:rsidRDefault="00A069E3" w:rsidP="00A069E3">
      <w:pPr>
        <w:widowControl/>
        <w:spacing w:line="40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069E3">
        <w:rPr>
          <w:rFonts w:ascii="仿宋" w:eastAsia="仿宋" w:hAnsi="仿宋" w:cs="宋体" w:hint="eastAsia"/>
          <w:color w:val="000000"/>
          <w:kern w:val="0"/>
          <w:sz w:val="27"/>
          <w:szCs w:val="27"/>
          <w:shd w:val="clear" w:color="auto" w:fill="FFFFFF"/>
        </w:rPr>
        <w:t>调剂考生必须满足2023年吉林大学硕士研究生招生复试分数线基本要求,且第一志愿为报考吉林大学工商管理硕士（125100），初试分数线：总分178分，管理类综合能力88分，外语44分。</w:t>
      </w:r>
    </w:p>
    <w:p w:rsidR="00A069E3" w:rsidRPr="00A069E3" w:rsidRDefault="00A069E3" w:rsidP="00A069E3">
      <w:pPr>
        <w:widowControl/>
        <w:spacing w:line="405" w:lineRule="atLeast"/>
        <w:ind w:firstLine="5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069E3">
        <w:rPr>
          <w:rFonts w:ascii="仿宋" w:eastAsia="仿宋" w:hAnsi="仿宋" w:cs="宋体" w:hint="eastAsia"/>
          <w:color w:val="000000"/>
          <w:kern w:val="0"/>
          <w:sz w:val="27"/>
          <w:szCs w:val="27"/>
          <w:shd w:val="clear" w:color="auto" w:fill="FFFFFF"/>
        </w:rPr>
        <w:t>2、接收调剂名额</w:t>
      </w:r>
    </w:p>
    <w:p w:rsidR="00A069E3" w:rsidRPr="00A069E3" w:rsidRDefault="00A069E3" w:rsidP="00A069E3">
      <w:pPr>
        <w:widowControl/>
        <w:spacing w:line="405" w:lineRule="atLeast"/>
        <w:ind w:firstLine="5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069E3">
        <w:rPr>
          <w:rFonts w:ascii="仿宋" w:eastAsia="仿宋" w:hAnsi="仿宋" w:cs="宋体" w:hint="eastAsia"/>
          <w:color w:val="000000"/>
          <w:kern w:val="0"/>
          <w:sz w:val="27"/>
          <w:szCs w:val="27"/>
          <w:shd w:val="clear" w:color="auto" w:fill="FFFFFF"/>
        </w:rPr>
        <w:t>接收调剂名额9个。</w:t>
      </w:r>
    </w:p>
    <w:p w:rsidR="00A069E3" w:rsidRPr="00A069E3" w:rsidRDefault="00A069E3" w:rsidP="00A069E3">
      <w:pPr>
        <w:widowControl/>
        <w:spacing w:line="405" w:lineRule="atLeast"/>
        <w:ind w:firstLine="5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069E3">
        <w:rPr>
          <w:rFonts w:ascii="仿宋" w:eastAsia="仿宋" w:hAnsi="仿宋" w:cs="宋体" w:hint="eastAsia"/>
          <w:color w:val="000000"/>
          <w:kern w:val="0"/>
          <w:sz w:val="27"/>
          <w:szCs w:val="27"/>
          <w:shd w:val="clear" w:color="auto" w:fill="FFFFFF"/>
        </w:rPr>
        <w:t>项目管理硕士学制为3年，录取类别为非全日制定向就业，学费7.8万，不享受奖学金及国家补助，学校不提供住宿，考生录取后无需办理人事档案手续，以在职方式边工作边学习，按非全日制培养方式授课，在规定的学业年限内修满培养方案要求的全部学分，完成硕士学位论文并通过学位论文答辩颁发毕业证和学位证，毕业不进行派遣。</w:t>
      </w:r>
    </w:p>
    <w:p w:rsidR="00A069E3" w:rsidRPr="00A069E3" w:rsidRDefault="00A069E3" w:rsidP="00A069E3">
      <w:pPr>
        <w:widowControl/>
        <w:spacing w:line="405" w:lineRule="atLeast"/>
        <w:ind w:firstLine="5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069E3">
        <w:rPr>
          <w:rFonts w:ascii="仿宋" w:eastAsia="仿宋" w:hAnsi="仿宋" w:cs="宋体" w:hint="eastAsia"/>
          <w:color w:val="000000"/>
          <w:kern w:val="0"/>
          <w:sz w:val="27"/>
          <w:szCs w:val="27"/>
          <w:shd w:val="clear" w:color="auto" w:fill="FFFFFF"/>
        </w:rPr>
        <w:t>3、调剂报名及要求</w:t>
      </w:r>
    </w:p>
    <w:p w:rsidR="00A069E3" w:rsidRPr="00A069E3" w:rsidRDefault="00A069E3" w:rsidP="00A069E3">
      <w:pPr>
        <w:widowControl/>
        <w:spacing w:line="405" w:lineRule="atLeast"/>
        <w:ind w:firstLine="5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069E3">
        <w:rPr>
          <w:rFonts w:ascii="仿宋" w:eastAsia="仿宋" w:hAnsi="仿宋" w:cs="宋体" w:hint="eastAsia"/>
          <w:color w:val="000000"/>
          <w:kern w:val="0"/>
          <w:sz w:val="27"/>
          <w:szCs w:val="27"/>
          <w:shd w:val="clear" w:color="auto" w:fill="FFFFFF"/>
        </w:rPr>
        <w:t>请调剂考生于4月7日晚22点前将本人填写并签字的《吉林大学2023年硕士研究生招生调剂申请表》（见附件）扫描成PDF格式发送至邮箱：fangwei@jlu.edu.cn。考生须如实填写相关信息，如不属实，则取消调剂、录取资格。</w:t>
      </w:r>
    </w:p>
    <w:p w:rsidR="00A069E3" w:rsidRPr="00A069E3" w:rsidRDefault="00A069E3" w:rsidP="00A069E3">
      <w:pPr>
        <w:widowControl/>
        <w:spacing w:line="405" w:lineRule="atLeast"/>
        <w:ind w:firstLine="5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069E3">
        <w:rPr>
          <w:rFonts w:ascii="仿宋" w:eastAsia="仿宋" w:hAnsi="仿宋" w:cs="宋体" w:hint="eastAsia"/>
          <w:color w:val="000000"/>
          <w:kern w:val="0"/>
          <w:sz w:val="27"/>
          <w:szCs w:val="27"/>
          <w:shd w:val="clear" w:color="auto" w:fill="FFFFFF"/>
        </w:rPr>
        <w:lastRenderedPageBreak/>
        <w:t>我院将于4月10日8:30-11日8:30开放调剂系统，逾期不予补报。所有调剂考生必须通过“全国硕士生招生调剂服务系统”（网址</w:t>
      </w:r>
      <w:hyperlink r:id="rId7" w:history="1">
        <w:r w:rsidRPr="00A069E3">
          <w:rPr>
            <w:rFonts w:ascii="仿宋" w:eastAsia="仿宋" w:hAnsi="仿宋" w:cs="宋体" w:hint="eastAsia"/>
            <w:color w:val="000000"/>
            <w:kern w:val="0"/>
            <w:sz w:val="27"/>
            <w:szCs w:val="27"/>
            <w:u w:val="single"/>
            <w:bdr w:val="none" w:sz="0" w:space="0" w:color="auto" w:frame="1"/>
            <w:shd w:val="clear" w:color="auto" w:fill="FFFFFF"/>
          </w:rPr>
          <w:t>http://yz.chsi.com.cn</w:t>
        </w:r>
      </w:hyperlink>
      <w:r w:rsidRPr="00A069E3">
        <w:rPr>
          <w:rFonts w:ascii="仿宋" w:eastAsia="仿宋" w:hAnsi="仿宋" w:cs="宋体" w:hint="eastAsia"/>
          <w:color w:val="000000"/>
          <w:kern w:val="0"/>
          <w:sz w:val="27"/>
          <w:szCs w:val="27"/>
          <w:shd w:val="clear" w:color="auto" w:fill="FFFFFF"/>
        </w:rPr>
        <w:t>）进行网上调剂，否则无效。</w:t>
      </w:r>
    </w:p>
    <w:p w:rsidR="00A069E3" w:rsidRPr="00A069E3" w:rsidRDefault="00A069E3" w:rsidP="00A069E3">
      <w:pPr>
        <w:widowControl/>
        <w:spacing w:line="405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069E3">
        <w:rPr>
          <w:rFonts w:ascii="仿宋" w:eastAsia="仿宋" w:hAnsi="仿宋" w:cs="宋体" w:hint="eastAsia"/>
          <w:color w:val="000000"/>
          <w:kern w:val="0"/>
          <w:sz w:val="27"/>
          <w:szCs w:val="27"/>
          <w:shd w:val="clear" w:color="auto" w:fill="FFFFFF"/>
        </w:rPr>
        <w:t>4、调剂原则及安排</w:t>
      </w:r>
    </w:p>
    <w:p w:rsidR="00A069E3" w:rsidRPr="00A069E3" w:rsidRDefault="00A069E3" w:rsidP="00A069E3">
      <w:pPr>
        <w:widowControl/>
        <w:spacing w:line="405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069E3">
        <w:rPr>
          <w:rFonts w:ascii="仿宋" w:eastAsia="仿宋" w:hAnsi="仿宋" w:cs="宋体" w:hint="eastAsia"/>
          <w:color w:val="000000"/>
          <w:kern w:val="0"/>
          <w:sz w:val="27"/>
          <w:szCs w:val="27"/>
          <w:shd w:val="clear" w:color="auto" w:fill="FFFFFF"/>
        </w:rPr>
        <w:t>调剂原则：按考生初试成绩择优遴选进入调剂复试考生名单。</w:t>
      </w:r>
    </w:p>
    <w:p w:rsidR="00A069E3" w:rsidRPr="00A069E3" w:rsidRDefault="00A069E3" w:rsidP="00A069E3">
      <w:pPr>
        <w:widowControl/>
        <w:spacing w:line="405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069E3">
        <w:rPr>
          <w:rFonts w:ascii="仿宋" w:eastAsia="仿宋" w:hAnsi="仿宋" w:cs="宋体" w:hint="eastAsia"/>
          <w:color w:val="000000"/>
          <w:kern w:val="0"/>
          <w:sz w:val="27"/>
          <w:szCs w:val="27"/>
          <w:shd w:val="clear" w:color="auto" w:fill="FFFFFF"/>
        </w:rPr>
        <w:t>复试安排：1、笔试：2023年4月12日上午8:30—11:00（政治理论，工程项目管理）；2、面试：下午13:30—16:30（综合素质能力面试、外语通说能力测试）;3、地点：吉林大学MBA教育中心（前卫南区敬信A202）。具体内容请参考《2023年非全日制项目管理硕士复试录取实施细则》。</w:t>
      </w:r>
    </w:p>
    <w:p w:rsidR="00A069E3" w:rsidRPr="00A069E3" w:rsidRDefault="00A069E3" w:rsidP="00A069E3">
      <w:pPr>
        <w:widowControl/>
        <w:spacing w:line="405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069E3">
        <w:rPr>
          <w:rFonts w:ascii="仿宋" w:eastAsia="仿宋" w:hAnsi="仿宋" w:cs="宋体" w:hint="eastAsia"/>
          <w:color w:val="000000"/>
          <w:kern w:val="0"/>
          <w:sz w:val="27"/>
          <w:szCs w:val="27"/>
          <w:shd w:val="clear" w:color="auto" w:fill="FFFFFF"/>
        </w:rPr>
        <w:t>5、本办法及未尽事宜由吉林大学工商管理硕士（MBA）教育中心负责解释。</w:t>
      </w:r>
    </w:p>
    <w:p w:rsidR="00A069E3" w:rsidRPr="00A069E3" w:rsidRDefault="00A069E3" w:rsidP="00A069E3">
      <w:pPr>
        <w:widowControl/>
        <w:spacing w:line="405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A069E3" w:rsidRPr="00A069E3" w:rsidRDefault="00A069E3" w:rsidP="00A069E3">
      <w:pPr>
        <w:widowControl/>
        <w:spacing w:line="405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069E3">
        <w:rPr>
          <w:rFonts w:ascii="仿宋" w:eastAsia="仿宋" w:hAnsi="仿宋" w:cs="宋体" w:hint="eastAsia"/>
          <w:color w:val="000000"/>
          <w:kern w:val="0"/>
          <w:sz w:val="27"/>
          <w:szCs w:val="27"/>
          <w:shd w:val="clear" w:color="auto" w:fill="FFFFFF"/>
        </w:rPr>
        <w:t>咨询电话：0431-85095337</w:t>
      </w:r>
      <w:proofErr w:type="gramStart"/>
      <w:r w:rsidRPr="00A069E3">
        <w:rPr>
          <w:rFonts w:ascii="仿宋" w:eastAsia="仿宋" w:hAnsi="仿宋" w:cs="宋体" w:hint="eastAsia"/>
          <w:color w:val="000000"/>
          <w:kern w:val="0"/>
          <w:sz w:val="27"/>
          <w:szCs w:val="27"/>
          <w:shd w:val="clear" w:color="auto" w:fill="FFFFFF"/>
        </w:rPr>
        <w:t>,85166123</w:t>
      </w:r>
      <w:proofErr w:type="gramEnd"/>
    </w:p>
    <w:p w:rsidR="00A069E3" w:rsidRPr="00A069E3" w:rsidRDefault="00A069E3" w:rsidP="00A069E3">
      <w:pPr>
        <w:widowControl/>
        <w:spacing w:line="435" w:lineRule="atLeast"/>
        <w:ind w:firstLine="645"/>
        <w:jc w:val="righ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A069E3" w:rsidRPr="00A069E3" w:rsidRDefault="00A069E3" w:rsidP="00A069E3">
      <w:pPr>
        <w:widowControl/>
        <w:spacing w:line="435" w:lineRule="atLeast"/>
        <w:ind w:firstLine="645"/>
        <w:jc w:val="righ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069E3">
        <w:rPr>
          <w:rFonts w:ascii="仿宋" w:eastAsia="仿宋" w:hAnsi="仿宋" w:cs="宋体" w:hint="eastAsia"/>
          <w:color w:val="000000"/>
          <w:kern w:val="0"/>
          <w:sz w:val="27"/>
          <w:szCs w:val="27"/>
          <w:shd w:val="clear" w:color="auto" w:fill="FFFFFF"/>
        </w:rPr>
        <w:t>吉林大学工商管理硕士（MBA）教育中心</w:t>
      </w:r>
    </w:p>
    <w:p w:rsidR="00A069E3" w:rsidRPr="00A069E3" w:rsidRDefault="00A069E3" w:rsidP="00A069E3">
      <w:pPr>
        <w:widowControl/>
        <w:spacing w:line="435" w:lineRule="atLeast"/>
        <w:ind w:firstLine="645"/>
        <w:jc w:val="righ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069E3">
        <w:rPr>
          <w:rFonts w:ascii="仿宋" w:eastAsia="仿宋" w:hAnsi="仿宋" w:cs="宋体" w:hint="eastAsia"/>
          <w:color w:val="000000"/>
          <w:kern w:val="0"/>
          <w:sz w:val="27"/>
          <w:szCs w:val="27"/>
          <w:shd w:val="clear" w:color="auto" w:fill="FFFFFF"/>
        </w:rPr>
        <w:t>2023年4月6日</w:t>
      </w:r>
    </w:p>
    <w:p w:rsidR="002D6E8F" w:rsidRDefault="002D6E8F"/>
    <w:sectPr w:rsidR="002D6E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38E" w:rsidRDefault="00EF338E" w:rsidP="00A069E3">
      <w:r>
        <w:separator/>
      </w:r>
    </w:p>
  </w:endnote>
  <w:endnote w:type="continuationSeparator" w:id="0">
    <w:p w:rsidR="00EF338E" w:rsidRDefault="00EF338E" w:rsidP="00A0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38E" w:rsidRDefault="00EF338E" w:rsidP="00A069E3">
      <w:r>
        <w:separator/>
      </w:r>
    </w:p>
  </w:footnote>
  <w:footnote w:type="continuationSeparator" w:id="0">
    <w:p w:rsidR="00EF338E" w:rsidRDefault="00EF338E" w:rsidP="00A06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97C"/>
    <w:rsid w:val="002D6E8F"/>
    <w:rsid w:val="00A069E3"/>
    <w:rsid w:val="00BD097C"/>
    <w:rsid w:val="00E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A069E3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69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69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69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69E3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A069E3"/>
    <w:rPr>
      <w:rFonts w:ascii="宋体" w:eastAsia="宋体" w:hAnsi="宋体" w:cs="宋体"/>
      <w:b/>
      <w:bCs/>
      <w:kern w:val="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A069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069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A069E3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69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69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69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69E3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A069E3"/>
    <w:rPr>
      <w:rFonts w:ascii="宋体" w:eastAsia="宋体" w:hAnsi="宋体" w:cs="宋体"/>
      <w:b/>
      <w:bCs/>
      <w:kern w:val="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A069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069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3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1" w:color="2464B2"/>
            <w:right w:val="none" w:sz="0" w:space="0" w:color="auto"/>
          </w:divBdr>
        </w:div>
        <w:div w:id="12303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7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yz.chsi.com.c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2023-04-06T03:38:00Z</dcterms:created>
  <dcterms:modified xsi:type="dcterms:W3CDTF">2023-04-06T03:38:00Z</dcterms:modified>
</cp:coreProperties>
</file>