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678" w:rsidRPr="00F33678" w:rsidRDefault="00F33678" w:rsidP="00F33678">
      <w:pPr>
        <w:widowControl/>
        <w:shd w:val="clear" w:color="auto" w:fill="EEEEEE"/>
        <w:jc w:val="center"/>
        <w:rPr>
          <w:rFonts w:ascii="微软雅黑" w:eastAsia="微软雅黑" w:hAnsi="微软雅黑" w:cs="宋体"/>
          <w:color w:val="5E5E5E"/>
          <w:kern w:val="0"/>
          <w:sz w:val="27"/>
          <w:szCs w:val="27"/>
        </w:rPr>
      </w:pPr>
      <w:bookmarkStart w:id="0" w:name="_GoBack"/>
      <w:r w:rsidRPr="00F33678">
        <w:rPr>
          <w:rFonts w:ascii="微软雅黑" w:eastAsia="微软雅黑" w:hAnsi="微软雅黑" w:cs="宋体" w:hint="eastAsia"/>
          <w:color w:val="5E5E5E"/>
          <w:kern w:val="0"/>
          <w:sz w:val="27"/>
          <w:szCs w:val="27"/>
        </w:rPr>
        <w:t>吉林大学法学院2023年硕士研究生招生调剂录取办法</w:t>
      </w:r>
    </w:p>
    <w:bookmarkEnd w:id="0"/>
    <w:p w:rsidR="00F33678" w:rsidRPr="00F33678" w:rsidRDefault="00F33678" w:rsidP="00F33678">
      <w:pPr>
        <w:widowControl/>
        <w:shd w:val="clear" w:color="auto" w:fill="EEEEEE"/>
        <w:jc w:val="center"/>
        <w:rPr>
          <w:rFonts w:ascii="微软雅黑" w:eastAsia="微软雅黑" w:hAnsi="微软雅黑" w:cs="宋体" w:hint="eastAsia"/>
          <w:color w:val="B3B3B3"/>
          <w:kern w:val="0"/>
          <w:sz w:val="18"/>
          <w:szCs w:val="18"/>
        </w:rPr>
      </w:pPr>
      <w:r w:rsidRPr="00F33678">
        <w:rPr>
          <w:rFonts w:ascii="微软雅黑" w:eastAsia="微软雅黑" w:hAnsi="微软雅黑" w:cs="宋体" w:hint="eastAsia"/>
          <w:color w:val="B3B3B3"/>
          <w:kern w:val="0"/>
          <w:sz w:val="18"/>
          <w:szCs w:val="18"/>
        </w:rPr>
        <w:t>发布者：</w:t>
      </w:r>
      <w:proofErr w:type="gramStart"/>
      <w:r w:rsidRPr="00F33678">
        <w:rPr>
          <w:rFonts w:ascii="微软雅黑" w:eastAsia="微软雅黑" w:hAnsi="微软雅黑" w:cs="宋体" w:hint="eastAsia"/>
          <w:color w:val="B3B3B3"/>
          <w:kern w:val="0"/>
          <w:sz w:val="18"/>
          <w:szCs w:val="18"/>
        </w:rPr>
        <w:t>研</w:t>
      </w:r>
      <w:proofErr w:type="gramEnd"/>
      <w:r w:rsidRPr="00F33678">
        <w:rPr>
          <w:rFonts w:ascii="微软雅黑" w:eastAsia="微软雅黑" w:hAnsi="微软雅黑" w:cs="宋体" w:hint="eastAsia"/>
          <w:color w:val="B3B3B3"/>
          <w:kern w:val="0"/>
          <w:sz w:val="18"/>
          <w:szCs w:val="18"/>
        </w:rPr>
        <w:t>办     发布日期：2023年04月06日 14:06     点击数：519</w:t>
      </w:r>
    </w:p>
    <w:p w:rsidR="00F33678" w:rsidRPr="00F33678" w:rsidRDefault="00F33678" w:rsidP="00F33678">
      <w:pPr>
        <w:widowControl/>
        <w:shd w:val="clear" w:color="auto" w:fill="EEEEEE"/>
        <w:jc w:val="center"/>
        <w:rPr>
          <w:rFonts w:ascii="微软雅黑" w:eastAsia="微软雅黑" w:hAnsi="微软雅黑" w:cs="宋体" w:hint="eastAsia"/>
          <w:color w:val="5E5E5E"/>
          <w:kern w:val="0"/>
          <w:sz w:val="27"/>
          <w:szCs w:val="27"/>
        </w:rPr>
      </w:pPr>
      <w:r w:rsidRPr="00F33678">
        <w:rPr>
          <w:rFonts w:ascii="微软雅黑" w:eastAsia="微软雅黑" w:hAnsi="微软雅黑" w:cs="宋体" w:hint="eastAsia"/>
          <w:color w:val="5E5E5E"/>
          <w:kern w:val="0"/>
          <w:sz w:val="27"/>
          <w:szCs w:val="27"/>
        </w:rPr>
        <w:pict>
          <v:rect id="_x0000_i1025" style="width:0;height:1.5pt" o:hralign="center" o:hrstd="t" o:hr="t" fillcolor="#a0a0a0" stroked="f"/>
        </w:pict>
      </w:r>
    </w:p>
    <w:p w:rsidR="00F33678" w:rsidRPr="00F33678" w:rsidRDefault="00F33678" w:rsidP="00F33678">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color w:val="5E5E5E"/>
          <w:kern w:val="0"/>
          <w:sz w:val="28"/>
          <w:szCs w:val="28"/>
        </w:rPr>
        <w:t>根据《吉林大学2023年硕士研究生招生调剂办法》和《吉林大学法学院2023年硕士研究生复试录取实施细则》等文件精神，结合学院实际情况，现制定如下调剂录取办法。</w:t>
      </w:r>
    </w:p>
    <w:p w:rsidR="00F33678" w:rsidRPr="00F33678" w:rsidRDefault="00F33678" w:rsidP="00F33678">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b/>
          <w:bCs/>
          <w:color w:val="5E5E5E"/>
          <w:kern w:val="0"/>
          <w:sz w:val="28"/>
          <w:szCs w:val="28"/>
        </w:rPr>
        <w:t>一、接收调剂生条件</w:t>
      </w:r>
    </w:p>
    <w:p w:rsidR="00F33678" w:rsidRPr="00F33678" w:rsidRDefault="00F33678" w:rsidP="00F33678">
      <w:pPr>
        <w:widowControl/>
        <w:shd w:val="clear" w:color="auto" w:fill="EEEEEE"/>
        <w:spacing w:before="75"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color w:val="5E5E5E"/>
          <w:kern w:val="0"/>
          <w:sz w:val="28"/>
          <w:szCs w:val="28"/>
        </w:rPr>
        <w:t>1.只接收第一志愿报考吉林大学法学院学术型硕士研究生的考生；</w:t>
      </w:r>
    </w:p>
    <w:p w:rsidR="00F33678" w:rsidRPr="00F33678" w:rsidRDefault="00F33678" w:rsidP="00F33678">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color w:val="5E5E5E"/>
          <w:kern w:val="0"/>
          <w:sz w:val="28"/>
          <w:szCs w:val="28"/>
        </w:rPr>
        <w:t>2.调剂考生必须符合全国初试成绩基本要求（A类考生）、所报第一志愿专业的吉林大学初试成绩基本要求以及调入专业的初试成绩基本要求。</w:t>
      </w:r>
    </w:p>
    <w:p w:rsidR="00F33678" w:rsidRPr="00F33678" w:rsidRDefault="00F33678" w:rsidP="00F33678">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b/>
          <w:bCs/>
          <w:color w:val="5E5E5E"/>
          <w:kern w:val="0"/>
          <w:sz w:val="28"/>
          <w:szCs w:val="28"/>
        </w:rPr>
        <w:t>二、接收调剂专业、名额及分数要求</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22"/>
        <w:gridCol w:w="1132"/>
        <w:gridCol w:w="1042"/>
        <w:gridCol w:w="1042"/>
        <w:gridCol w:w="1042"/>
        <w:gridCol w:w="1042"/>
        <w:gridCol w:w="1042"/>
        <w:gridCol w:w="1042"/>
      </w:tblGrid>
      <w:tr w:rsidR="00F33678" w:rsidRPr="00F33678" w:rsidTr="00F33678">
        <w:tc>
          <w:tcPr>
            <w:tcW w:w="145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专业代码</w:t>
            </w:r>
          </w:p>
        </w:tc>
        <w:tc>
          <w:tcPr>
            <w:tcW w:w="122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专业名称</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缺额</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总分</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政治</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外语</w:t>
            </w:r>
            <w:r w:rsidRPr="00F33678">
              <w:rPr>
                <w:rFonts w:ascii="宋体" w:eastAsia="宋体" w:hAnsi="宋体" w:cs="宋体"/>
                <w:kern w:val="0"/>
                <w:sz w:val="24"/>
                <w:szCs w:val="24"/>
              </w:rPr>
              <w:br w:type="textWrapping" w:clear="all"/>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专业课1</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专业课2</w:t>
            </w:r>
          </w:p>
        </w:tc>
      </w:tr>
      <w:tr w:rsidR="00F33678" w:rsidRPr="00F33678" w:rsidTr="00F33678">
        <w:tc>
          <w:tcPr>
            <w:tcW w:w="132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030103</w:t>
            </w:r>
          </w:p>
        </w:tc>
        <w:tc>
          <w:tcPr>
            <w:tcW w:w="133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宪法学与行政法学</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1</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365</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55</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55</w:t>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90</w:t>
            </w:r>
            <w:r w:rsidRPr="00F33678">
              <w:rPr>
                <w:rFonts w:ascii="宋体" w:eastAsia="宋体" w:hAnsi="宋体" w:cs="宋体"/>
                <w:kern w:val="0"/>
                <w:sz w:val="24"/>
                <w:szCs w:val="24"/>
              </w:rPr>
              <w:br w:type="textWrapping" w:clear="all"/>
            </w:r>
          </w:p>
        </w:tc>
        <w:tc>
          <w:tcPr>
            <w:tcW w:w="1210" w:type="dxa"/>
            <w:tcBorders>
              <w:top w:val="single" w:sz="6" w:space="0" w:color="333333"/>
              <w:left w:val="single" w:sz="6" w:space="0" w:color="333333"/>
              <w:bottom w:val="single" w:sz="6" w:space="0" w:color="333333"/>
              <w:right w:val="single" w:sz="6" w:space="0" w:color="333333"/>
            </w:tcBorders>
            <w:tcMar>
              <w:top w:w="75" w:type="dxa"/>
              <w:left w:w="150" w:type="dxa"/>
              <w:bottom w:w="75" w:type="dxa"/>
              <w:right w:w="150" w:type="dxa"/>
            </w:tcMar>
            <w:vAlign w:val="center"/>
            <w:hideMark/>
          </w:tcPr>
          <w:p w:rsidR="00F33678" w:rsidRPr="00F33678" w:rsidRDefault="00F33678" w:rsidP="00F33678">
            <w:pPr>
              <w:widowControl/>
              <w:wordWrap w:val="0"/>
              <w:jc w:val="center"/>
              <w:rPr>
                <w:rFonts w:ascii="宋体" w:eastAsia="宋体" w:hAnsi="宋体" w:cs="宋体"/>
                <w:kern w:val="0"/>
                <w:sz w:val="24"/>
                <w:szCs w:val="24"/>
              </w:rPr>
            </w:pPr>
            <w:r w:rsidRPr="00F33678">
              <w:rPr>
                <w:rFonts w:ascii="宋体" w:eastAsia="宋体" w:hAnsi="宋体" w:cs="宋体"/>
                <w:kern w:val="0"/>
                <w:sz w:val="24"/>
                <w:szCs w:val="24"/>
              </w:rPr>
              <w:t>90</w:t>
            </w:r>
          </w:p>
        </w:tc>
      </w:tr>
    </w:tbl>
    <w:p w:rsidR="00F33678" w:rsidRPr="00F33678" w:rsidRDefault="00F33678" w:rsidP="00F33678">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b/>
          <w:bCs/>
          <w:color w:val="5E5E5E"/>
          <w:kern w:val="0"/>
          <w:sz w:val="28"/>
          <w:szCs w:val="28"/>
        </w:rPr>
        <w:t>三、调剂申请程序</w:t>
      </w:r>
      <w:r w:rsidRPr="00F33678">
        <w:rPr>
          <w:rFonts w:ascii="微软雅黑" w:eastAsia="微软雅黑" w:hAnsi="微软雅黑" w:cs="宋体" w:hint="eastAsia"/>
          <w:color w:val="5E5E5E"/>
          <w:kern w:val="0"/>
          <w:sz w:val="28"/>
          <w:szCs w:val="28"/>
        </w:rPr>
        <w:br w:type="textWrapping" w:clear="all"/>
      </w:r>
    </w:p>
    <w:p w:rsidR="00F33678" w:rsidRPr="00F33678" w:rsidRDefault="00F33678" w:rsidP="00F33678">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color w:val="5E5E5E"/>
          <w:kern w:val="0"/>
          <w:sz w:val="28"/>
          <w:szCs w:val="28"/>
        </w:rPr>
        <w:t>申请调剂的考生请于4月7日12:00前提交《吉林大学硕士研究生招生调剂申请表》，《申请表》须手写签字，扫描PDF文件发送到邮箱jlufxy@126.com，文件命名：“调剂+姓名+考生编号后6位”；纸版材料EMS邮寄至：吉林省长春市前进大街2699号吉林大学中心校区东荣大厦311室，于老师收，联系电话：0431-85168733；逾期未提交材料和材料不全的，视为放弃2023</w:t>
      </w:r>
      <w:r w:rsidRPr="00F33678">
        <w:rPr>
          <w:rFonts w:ascii="微软雅黑" w:eastAsia="微软雅黑" w:hAnsi="微软雅黑" w:cs="宋体" w:hint="eastAsia"/>
          <w:color w:val="5E5E5E"/>
          <w:kern w:val="0"/>
          <w:sz w:val="28"/>
          <w:szCs w:val="28"/>
        </w:rPr>
        <w:lastRenderedPageBreak/>
        <w:t>年硕士研究生招生调剂资格。法学院将于4月7日00点——中午12点开放调剂系统，逾期不予补报。所有调剂考生必须通过教育部指定的“全国硕士生招生调剂服务系统”（网址http://yz.chsi.com.cn）进行。学院按考生初试成绩等因素遴选进入复试的考生名单。拟于4月11日进行线下复试工作，请各位考生提前做好准备。</w:t>
      </w:r>
    </w:p>
    <w:p w:rsidR="00F33678" w:rsidRPr="00F33678" w:rsidRDefault="00F33678" w:rsidP="00F33678">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b/>
          <w:bCs/>
          <w:color w:val="5E5E5E"/>
          <w:kern w:val="0"/>
          <w:sz w:val="28"/>
          <w:szCs w:val="28"/>
        </w:rPr>
        <w:t>四、其他事项</w:t>
      </w:r>
    </w:p>
    <w:p w:rsidR="00F33678" w:rsidRPr="00F33678" w:rsidRDefault="00F33678" w:rsidP="00F33678">
      <w:pPr>
        <w:widowControl/>
        <w:shd w:val="clear" w:color="auto" w:fill="EEEEEE"/>
        <w:spacing w:line="504" w:lineRule="atLeast"/>
        <w:ind w:firstLine="480"/>
        <w:jc w:val="lef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color w:val="5E5E5E"/>
          <w:kern w:val="0"/>
          <w:sz w:val="28"/>
          <w:szCs w:val="28"/>
        </w:rPr>
        <w:t>学院对拟录取的调剂考生发出通知，申请调剂考生必须在限定时间通过教育部指定的“全国硕士生招生调剂服务系统”（网址</w:t>
      </w:r>
      <w:hyperlink r:id="rId8" w:history="1">
        <w:r w:rsidRPr="00F33678">
          <w:rPr>
            <w:rFonts w:ascii="微软雅黑" w:eastAsia="微软雅黑" w:hAnsi="微软雅黑" w:cs="宋体" w:hint="eastAsia"/>
            <w:color w:val="1E50A2"/>
            <w:kern w:val="0"/>
            <w:szCs w:val="21"/>
            <w:u w:val="single"/>
          </w:rPr>
          <w:t>http://yz.chsi.com.cn</w:t>
        </w:r>
      </w:hyperlink>
      <w:r w:rsidRPr="00F33678">
        <w:rPr>
          <w:rFonts w:ascii="微软雅黑" w:eastAsia="微软雅黑" w:hAnsi="微软雅黑" w:cs="宋体" w:hint="eastAsia"/>
          <w:color w:val="5E5E5E"/>
          <w:kern w:val="0"/>
          <w:sz w:val="28"/>
          <w:szCs w:val="28"/>
        </w:rPr>
        <w:t>）申报及确认录取，不按时回复的视为自动放弃。</w:t>
      </w:r>
    </w:p>
    <w:p w:rsidR="00F33678" w:rsidRPr="00F33678" w:rsidRDefault="00F33678" w:rsidP="00F33678">
      <w:pPr>
        <w:widowControl/>
        <w:shd w:val="clear" w:color="auto" w:fill="EEEEEE"/>
        <w:spacing w:line="504" w:lineRule="atLeast"/>
        <w:ind w:firstLine="480"/>
        <w:jc w:val="righ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color w:val="5E5E5E"/>
          <w:kern w:val="0"/>
          <w:sz w:val="28"/>
          <w:szCs w:val="28"/>
        </w:rPr>
        <w:t>吉林大学法学院</w:t>
      </w:r>
    </w:p>
    <w:p w:rsidR="00F33678" w:rsidRPr="00F33678" w:rsidRDefault="00F33678" w:rsidP="00F33678">
      <w:pPr>
        <w:widowControl/>
        <w:shd w:val="clear" w:color="auto" w:fill="EEEEEE"/>
        <w:spacing w:line="504" w:lineRule="atLeast"/>
        <w:jc w:val="right"/>
        <w:rPr>
          <w:rFonts w:ascii="微软雅黑" w:eastAsia="微软雅黑" w:hAnsi="微软雅黑" w:cs="宋体" w:hint="eastAsia"/>
          <w:color w:val="5E5E5E"/>
          <w:kern w:val="0"/>
          <w:sz w:val="28"/>
          <w:szCs w:val="28"/>
        </w:rPr>
      </w:pPr>
      <w:r w:rsidRPr="00F33678">
        <w:rPr>
          <w:rFonts w:ascii="微软雅黑" w:eastAsia="微软雅黑" w:hAnsi="微软雅黑" w:cs="宋体" w:hint="eastAsia"/>
          <w:color w:val="5E5E5E"/>
          <w:kern w:val="0"/>
          <w:sz w:val="28"/>
          <w:szCs w:val="28"/>
        </w:rPr>
        <w:t>2023年4月6日</w:t>
      </w:r>
    </w:p>
    <w:p w:rsidR="00F33678" w:rsidRPr="00F33678" w:rsidRDefault="00F33678" w:rsidP="00F33678">
      <w:pPr>
        <w:widowControl/>
        <w:numPr>
          <w:ilvl w:val="0"/>
          <w:numId w:val="1"/>
        </w:numPr>
        <w:shd w:val="clear" w:color="auto" w:fill="EEEEEE"/>
        <w:ind w:left="0"/>
        <w:jc w:val="left"/>
        <w:rPr>
          <w:rFonts w:ascii="微软雅黑" w:eastAsia="微软雅黑" w:hAnsi="微软雅黑" w:cs="宋体" w:hint="eastAsia"/>
          <w:color w:val="666666"/>
          <w:kern w:val="0"/>
          <w:szCs w:val="21"/>
        </w:rPr>
      </w:pPr>
      <w:r w:rsidRPr="00F33678">
        <w:rPr>
          <w:rFonts w:ascii="微软雅黑" w:eastAsia="微软雅黑" w:hAnsi="微软雅黑" w:cs="宋体" w:hint="eastAsia"/>
          <w:color w:val="666666"/>
          <w:kern w:val="0"/>
          <w:szCs w:val="21"/>
        </w:rPr>
        <w:t>附件【</w:t>
      </w:r>
      <w:hyperlink r:id="rId9" w:tgtFrame="_blank" w:history="1">
        <w:r w:rsidRPr="00F33678">
          <w:rPr>
            <w:rFonts w:ascii="微软雅黑" w:eastAsia="微软雅黑" w:hAnsi="微软雅黑" w:cs="宋体" w:hint="eastAsia"/>
            <w:color w:val="878787"/>
            <w:kern w:val="0"/>
            <w:szCs w:val="21"/>
          </w:rPr>
          <w:t>吉林大学硕士研究生招生调剂申请表.doc</w:t>
        </w:r>
      </w:hyperlink>
      <w:r w:rsidRPr="00F33678">
        <w:rPr>
          <w:rFonts w:ascii="微软雅黑" w:eastAsia="微软雅黑" w:hAnsi="微软雅黑" w:cs="宋体" w:hint="eastAsia"/>
          <w:color w:val="666666"/>
          <w:kern w:val="0"/>
          <w:szCs w:val="21"/>
        </w:rPr>
        <w:t>】已下载45次</w:t>
      </w:r>
    </w:p>
    <w:p w:rsidR="002D6E8F" w:rsidRPr="00F33678" w:rsidRDefault="002D6E8F"/>
    <w:sectPr w:rsidR="002D6E8F" w:rsidRPr="00F336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3AF" w:rsidRDefault="002463AF" w:rsidP="00F33678">
      <w:r>
        <w:separator/>
      </w:r>
    </w:p>
  </w:endnote>
  <w:endnote w:type="continuationSeparator" w:id="0">
    <w:p w:rsidR="002463AF" w:rsidRDefault="002463AF" w:rsidP="00F3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3AF" w:rsidRDefault="002463AF" w:rsidP="00F33678">
      <w:r>
        <w:separator/>
      </w:r>
    </w:p>
  </w:footnote>
  <w:footnote w:type="continuationSeparator" w:id="0">
    <w:p w:rsidR="002463AF" w:rsidRDefault="002463AF" w:rsidP="00F336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D3211F"/>
    <w:multiLevelType w:val="multilevel"/>
    <w:tmpl w:val="99F0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25E"/>
    <w:rsid w:val="002463AF"/>
    <w:rsid w:val="002D6E8F"/>
    <w:rsid w:val="00A4125E"/>
    <w:rsid w:val="00F33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36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3678"/>
    <w:rPr>
      <w:sz w:val="18"/>
      <w:szCs w:val="18"/>
    </w:rPr>
  </w:style>
  <w:style w:type="paragraph" w:styleId="a4">
    <w:name w:val="footer"/>
    <w:basedOn w:val="a"/>
    <w:link w:val="Char0"/>
    <w:uiPriority w:val="99"/>
    <w:unhideWhenUsed/>
    <w:rsid w:val="00F33678"/>
    <w:pPr>
      <w:tabs>
        <w:tab w:val="center" w:pos="4153"/>
        <w:tab w:val="right" w:pos="8306"/>
      </w:tabs>
      <w:snapToGrid w:val="0"/>
      <w:jc w:val="left"/>
    </w:pPr>
    <w:rPr>
      <w:sz w:val="18"/>
      <w:szCs w:val="18"/>
    </w:rPr>
  </w:style>
  <w:style w:type="character" w:customStyle="1" w:styleId="Char0">
    <w:name w:val="页脚 Char"/>
    <w:basedOn w:val="a0"/>
    <w:link w:val="a4"/>
    <w:uiPriority w:val="99"/>
    <w:rsid w:val="00F3367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36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33678"/>
    <w:rPr>
      <w:sz w:val="18"/>
      <w:szCs w:val="18"/>
    </w:rPr>
  </w:style>
  <w:style w:type="paragraph" w:styleId="a4">
    <w:name w:val="footer"/>
    <w:basedOn w:val="a"/>
    <w:link w:val="Char0"/>
    <w:uiPriority w:val="99"/>
    <w:unhideWhenUsed/>
    <w:rsid w:val="00F33678"/>
    <w:pPr>
      <w:tabs>
        <w:tab w:val="center" w:pos="4153"/>
        <w:tab w:val="right" w:pos="8306"/>
      </w:tabs>
      <w:snapToGrid w:val="0"/>
      <w:jc w:val="left"/>
    </w:pPr>
    <w:rPr>
      <w:sz w:val="18"/>
      <w:szCs w:val="18"/>
    </w:rPr>
  </w:style>
  <w:style w:type="character" w:customStyle="1" w:styleId="Char0">
    <w:name w:val="页脚 Char"/>
    <w:basedOn w:val="a0"/>
    <w:link w:val="a4"/>
    <w:uiPriority w:val="99"/>
    <w:rsid w:val="00F336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063268">
      <w:bodyDiv w:val="1"/>
      <w:marLeft w:val="0"/>
      <w:marRight w:val="0"/>
      <w:marTop w:val="0"/>
      <w:marBottom w:val="0"/>
      <w:divBdr>
        <w:top w:val="none" w:sz="0" w:space="0" w:color="auto"/>
        <w:left w:val="none" w:sz="0" w:space="0" w:color="auto"/>
        <w:bottom w:val="none" w:sz="0" w:space="0" w:color="auto"/>
        <w:right w:val="none" w:sz="0" w:space="0" w:color="auto"/>
      </w:divBdr>
      <w:divsChild>
        <w:div w:id="125009705">
          <w:marLeft w:val="0"/>
          <w:marRight w:val="0"/>
          <w:marTop w:val="0"/>
          <w:marBottom w:val="300"/>
          <w:divBdr>
            <w:top w:val="none" w:sz="0" w:space="0" w:color="auto"/>
            <w:left w:val="none" w:sz="0" w:space="0" w:color="auto"/>
            <w:bottom w:val="none" w:sz="0" w:space="0" w:color="auto"/>
            <w:right w:val="none" w:sz="0" w:space="0" w:color="auto"/>
          </w:divBdr>
          <w:divsChild>
            <w:div w:id="500891755">
              <w:marLeft w:val="0"/>
              <w:marRight w:val="0"/>
              <w:marTop w:val="0"/>
              <w:marBottom w:val="75"/>
              <w:divBdr>
                <w:top w:val="none" w:sz="0" w:space="0" w:color="auto"/>
                <w:left w:val="none" w:sz="0" w:space="0" w:color="auto"/>
                <w:bottom w:val="none" w:sz="0" w:space="0" w:color="auto"/>
                <w:right w:val="none" w:sz="0" w:space="0" w:color="auto"/>
              </w:divBdr>
            </w:div>
            <w:div w:id="238950579">
              <w:marLeft w:val="0"/>
              <w:marRight w:val="0"/>
              <w:marTop w:val="150"/>
              <w:marBottom w:val="150"/>
              <w:divBdr>
                <w:top w:val="none" w:sz="0" w:space="0" w:color="auto"/>
                <w:left w:val="none" w:sz="0" w:space="0" w:color="auto"/>
                <w:bottom w:val="none" w:sz="0" w:space="0" w:color="auto"/>
                <w:right w:val="none" w:sz="0" w:space="0" w:color="auto"/>
              </w:divBdr>
            </w:div>
          </w:divsChild>
        </w:div>
        <w:div w:id="1193106430">
          <w:marLeft w:val="180"/>
          <w:marRight w:val="0"/>
          <w:marTop w:val="420"/>
          <w:marBottom w:val="0"/>
          <w:divBdr>
            <w:top w:val="none" w:sz="0" w:space="0" w:color="auto"/>
            <w:left w:val="none" w:sz="0" w:space="0" w:color="auto"/>
            <w:bottom w:val="none" w:sz="0" w:space="0" w:color="auto"/>
            <w:right w:val="none" w:sz="0" w:space="0" w:color="auto"/>
          </w:divBdr>
          <w:divsChild>
            <w:div w:id="146199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yz.chsi.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aw.jlu.edu.cn/system/_content/download.jsp?urltype=news.DownloadAttachUrl&amp;owner=1467622662&amp;wbfileid=1204439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889</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2023-04-06T03:21:00Z</dcterms:created>
  <dcterms:modified xsi:type="dcterms:W3CDTF">2023-04-06T03:21:00Z</dcterms:modified>
</cp:coreProperties>
</file>