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EEEE"/>
        <w:spacing w:before="0" w:beforeAutospacing="0" w:after="5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5E5E5E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5E5E5E"/>
          <w:spacing w:val="0"/>
          <w:kern w:val="0"/>
          <w:sz w:val="18"/>
          <w:szCs w:val="18"/>
          <w:bdr w:val="none" w:color="auto" w:sz="0" w:space="0"/>
          <w:shd w:val="clear" w:fill="EEEEEE"/>
          <w:lang w:val="en-US" w:eastAsia="zh-CN" w:bidi="ar"/>
        </w:rPr>
        <w:t>关于调整法学院2023年硕士调剂考生名单的通知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EEEE"/>
        <w:spacing w:before="100" w:beforeAutospacing="0" w:after="10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B3B3B3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B3B3B3"/>
          <w:spacing w:val="0"/>
          <w:kern w:val="0"/>
          <w:sz w:val="12"/>
          <w:szCs w:val="12"/>
          <w:bdr w:val="none" w:color="auto" w:sz="0" w:space="0"/>
          <w:shd w:val="clear" w:fill="EEEEEE"/>
          <w:lang w:val="en-US" w:eastAsia="zh-CN" w:bidi="ar"/>
        </w:rPr>
        <w:t>发布者：研办     发布日期：2023年04月09日 15:47     点击数：2023</w:t>
      </w:r>
    </w:p>
    <w:p>
      <w:pPr>
        <w:keepNext w:val="0"/>
        <w:keepLines w:val="0"/>
        <w:widowControl/>
        <w:suppressLineNumbers w:val="0"/>
        <w:spacing w:before="0" w:beforeAutospacing="0" w:after="200" w:afterAutospacing="0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B3B3B3"/>
          <w:spacing w:val="0"/>
          <w:sz w:val="12"/>
          <w:szCs w:val="12"/>
        </w:rP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12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E5E5E"/>
          <w:spacing w:val="0"/>
          <w:sz w:val="28"/>
          <w:szCs w:val="28"/>
          <w:bdr w:val="none" w:color="auto" w:sz="0" w:space="0"/>
          <w:shd w:val="clear" w:fill="EEEEEE"/>
        </w:rPr>
        <w:t>因考生自愿放弃调剂复试资格，根据《吉林大学2023年硕士研究生招生调剂办法》《吉林大学法学院2023年硕士研究生招生调剂录取办法》等文件，现将进入调剂复试考生名单调整如下：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0" w:beforeAutospacing="0" w:after="0" w:afterAutospacing="0" w:line="336" w:lineRule="atLeast"/>
        <w:ind w:left="12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E5E5E"/>
          <w:spacing w:val="0"/>
          <w:sz w:val="28"/>
          <w:szCs w:val="28"/>
          <w:bdr w:val="none" w:color="auto" w:sz="0" w:space="0"/>
          <w:shd w:val="clear" w:fill="EEEEEE"/>
        </w:rPr>
        <w:t>宪法学与行政法学：韩泽雨、张佳时、陈卓；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0" w:beforeAutospacing="0" w:after="0" w:afterAutospacing="0" w:line="336" w:lineRule="atLeast"/>
        <w:ind w:left="12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E5E5E"/>
          <w:spacing w:val="0"/>
          <w:sz w:val="28"/>
          <w:szCs w:val="28"/>
          <w:bdr w:val="none" w:color="auto" w:sz="0" w:space="0"/>
          <w:shd w:val="clear" w:fill="EEEEEE"/>
        </w:rPr>
        <w:t>复试时间：2023年4月11日；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12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E5E5E"/>
          <w:spacing w:val="0"/>
          <w:sz w:val="28"/>
          <w:szCs w:val="28"/>
          <w:bdr w:val="none" w:color="auto" w:sz="0" w:space="0"/>
          <w:shd w:val="clear" w:fill="EEEEEE"/>
        </w:rPr>
        <w:t>调剂复试采取线下形式，请考生保持联系畅通，调剂复试形式及流程请考生参考《吉林大学法学院2023年硕士研究生招生复试录取实施细则》。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CA6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245</Characters>
  <Lines>0</Lines>
  <Paragraphs>0</Paragraphs>
  <TotalTime>0</TotalTime>
  <ScaleCrop>false</ScaleCrop>
  <LinksUpToDate>false</LinksUpToDate>
  <CharactersWithSpaces>256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2023-06-01T10:07:58Z</dcterms:created>
  <dc:creator>Administrator</dc:creator>
  <cp:lastModifiedBy>王英</cp:lastModifiedBy>
  <dcterms:modified xsi:type="dcterms:W3CDTF">2023-06-01T10:08:10Z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56F6B2EABD8E44E791FB53197CB004CB</vt:lpwstr>
  </property>
</Properties>
</file>