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647" w:rsidRPr="00573647" w:rsidRDefault="00573647" w:rsidP="00573647">
      <w:pPr>
        <w:widowControl/>
        <w:shd w:val="clear" w:color="auto" w:fill="FFFFFF"/>
        <w:jc w:val="center"/>
        <w:outlineLvl w:val="0"/>
        <w:rPr>
          <w:rFonts w:ascii="微软雅黑" w:eastAsia="微软雅黑" w:hAnsi="微软雅黑" w:cs="宋体"/>
          <w:color w:val="003B7E"/>
          <w:kern w:val="36"/>
          <w:sz w:val="48"/>
          <w:szCs w:val="48"/>
        </w:rPr>
      </w:pPr>
      <w:bookmarkStart w:id="0" w:name="_GoBack"/>
      <w:r w:rsidRPr="00573647">
        <w:rPr>
          <w:rFonts w:ascii="微软雅黑" w:eastAsia="微软雅黑" w:hAnsi="微软雅黑" w:cs="宋体" w:hint="eastAsia"/>
          <w:color w:val="003B7E"/>
          <w:kern w:val="36"/>
          <w:sz w:val="48"/>
          <w:szCs w:val="48"/>
        </w:rPr>
        <w:t>经济学院2023年全日制硕士研究生招生考试考生进入复试名单及相关工作安排</w:t>
      </w:r>
    </w:p>
    <w:bookmarkEnd w:id="0"/>
    <w:p w:rsidR="00573647" w:rsidRPr="00573647" w:rsidRDefault="00573647" w:rsidP="00573647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573647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发布时间：2023-03-16      点击数量:4544</w:t>
      </w:r>
    </w:p>
    <w:p w:rsidR="00573647" w:rsidRPr="00573647" w:rsidRDefault="00573647" w:rsidP="00573647">
      <w:pPr>
        <w:widowControl/>
        <w:shd w:val="clear" w:color="auto" w:fill="FFFFFF"/>
        <w:spacing w:line="384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</w:pPr>
      <w:r w:rsidRPr="005736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根据学校有关文件精神，结合学院实际情况，现将经济学院</w:t>
      </w:r>
      <w:r w:rsidRPr="00573647">
        <w:rPr>
          <w:rFonts w:ascii="Calibri" w:eastAsia="微软雅黑" w:hAnsi="Calibri" w:cs="Calibri"/>
          <w:color w:val="333333"/>
          <w:kern w:val="0"/>
          <w:sz w:val="24"/>
          <w:szCs w:val="24"/>
        </w:rPr>
        <w:t>2023</w:t>
      </w:r>
      <w:r w:rsidRPr="005736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年硕士研究生招生考试考生进入复试有关事宜说明如下：</w:t>
      </w:r>
    </w:p>
    <w:p w:rsidR="00573647" w:rsidRPr="00573647" w:rsidRDefault="00573647" w:rsidP="00573647">
      <w:pPr>
        <w:widowControl/>
        <w:shd w:val="clear" w:color="auto" w:fill="FFFFFF"/>
        <w:spacing w:line="384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</w:pPr>
      <w:r w:rsidRPr="005736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一、《经济学院</w:t>
      </w:r>
      <w:r w:rsidRPr="00573647">
        <w:rPr>
          <w:rFonts w:ascii="Calibri" w:eastAsia="微软雅黑" w:hAnsi="Calibri" w:cs="Calibri"/>
          <w:color w:val="333333"/>
          <w:kern w:val="0"/>
          <w:sz w:val="24"/>
          <w:szCs w:val="24"/>
        </w:rPr>
        <w:t>2023</w:t>
      </w:r>
      <w:r w:rsidRPr="005736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全日制硕士研究生复试工作细则》及复试时间近期将在学院网站发布。本次复试采用线下复试，具体细则请各位考生及时关注本网站，并按通知要求参加资格审核和复试，未参加者视为放弃本次复试（推免生仅参加资格审核）。</w:t>
      </w:r>
    </w:p>
    <w:p w:rsidR="00573647" w:rsidRPr="00573647" w:rsidRDefault="00573647" w:rsidP="00573647">
      <w:pPr>
        <w:widowControl/>
        <w:shd w:val="clear" w:color="auto" w:fill="FFFFFF"/>
        <w:spacing w:line="384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</w:pPr>
      <w:r w:rsidRPr="005736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二、划线原则</w:t>
      </w:r>
    </w:p>
    <w:p w:rsidR="00573647" w:rsidRPr="00573647" w:rsidRDefault="00573647" w:rsidP="00573647">
      <w:pPr>
        <w:widowControl/>
        <w:shd w:val="clear" w:color="auto" w:fill="FFFFFF"/>
        <w:spacing w:line="384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</w:pPr>
      <w:r w:rsidRPr="005736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根据国家、学校相关文件要求（详见吉林大学招生网），我院全日制学术型硕士各专业、全日制专业型硕士各专业按照专业计划名额</w:t>
      </w:r>
      <w:r w:rsidRPr="00573647">
        <w:rPr>
          <w:rFonts w:ascii="Calibri" w:eastAsia="微软雅黑" w:hAnsi="Calibri" w:cs="Calibri"/>
          <w:color w:val="333333"/>
          <w:kern w:val="0"/>
          <w:sz w:val="24"/>
          <w:szCs w:val="24"/>
        </w:rPr>
        <w:t>*130%</w:t>
      </w:r>
      <w:r w:rsidRPr="005736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的原则确定参加复试名额，当计算人员名额数出现小数点时，向后进一取整，同分并列考生全部进入复试。上线率低于</w:t>
      </w:r>
      <w:r w:rsidRPr="00573647">
        <w:rPr>
          <w:rFonts w:ascii="Calibri" w:eastAsia="微软雅黑" w:hAnsi="Calibri" w:cs="Calibri"/>
          <w:color w:val="333333"/>
          <w:kern w:val="0"/>
          <w:sz w:val="24"/>
          <w:szCs w:val="24"/>
        </w:rPr>
        <w:t>130%</w:t>
      </w:r>
      <w:r w:rsidRPr="005736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的专业执行学校复试分数线。</w:t>
      </w:r>
    </w:p>
    <w:p w:rsidR="00573647" w:rsidRPr="00573647" w:rsidRDefault="00573647" w:rsidP="00573647">
      <w:pPr>
        <w:widowControl/>
        <w:shd w:val="clear" w:color="auto" w:fill="FFFFFF"/>
        <w:spacing w:line="384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</w:pPr>
      <w:r w:rsidRPr="005736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本年度全日制硕士复试学院分数线及招生计划名额如下表，具体复试名单详见《经济学院</w:t>
      </w:r>
      <w:r w:rsidRPr="00573647">
        <w:rPr>
          <w:rFonts w:ascii="Calibri" w:eastAsia="微软雅黑" w:hAnsi="Calibri" w:cs="Calibri"/>
          <w:color w:val="333333"/>
          <w:kern w:val="0"/>
          <w:sz w:val="24"/>
          <w:szCs w:val="24"/>
        </w:rPr>
        <w:t>2023</w:t>
      </w:r>
      <w:r w:rsidRPr="005736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年全日制硕士入学可参加复试考生名单》（见附件）。少民、士兵等专项计划参照学校招生办发布的政策执行。</w:t>
      </w:r>
    </w:p>
    <w:tbl>
      <w:tblPr>
        <w:tblW w:w="59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1160"/>
        <w:gridCol w:w="590"/>
        <w:gridCol w:w="483"/>
        <w:gridCol w:w="483"/>
        <w:gridCol w:w="606"/>
        <w:gridCol w:w="565"/>
        <w:gridCol w:w="513"/>
        <w:gridCol w:w="729"/>
      </w:tblGrid>
      <w:tr w:rsidR="00573647" w:rsidRPr="00573647" w:rsidTr="00573647">
        <w:trPr>
          <w:trHeight w:val="200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类型</w:t>
            </w:r>
          </w:p>
        </w:tc>
        <w:tc>
          <w:tcPr>
            <w:tcW w:w="1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  <w:r w:rsidRPr="00573647">
              <w:rPr>
                <w:rFonts w:ascii="Calibri" w:eastAsia="宋体" w:hAnsi="Calibri" w:cs="Calibri"/>
                <w:b/>
                <w:bCs/>
                <w:color w:val="000000"/>
                <w:kern w:val="0"/>
                <w:sz w:val="24"/>
                <w:szCs w:val="24"/>
              </w:rPr>
              <w:t>/</w:t>
            </w:r>
            <w:r w:rsidRPr="005736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政治</w:t>
            </w:r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外语</w:t>
            </w:r>
          </w:p>
        </w:tc>
        <w:tc>
          <w:tcPr>
            <w:tcW w:w="5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  <w:r w:rsidRPr="00573647">
              <w:rPr>
                <w:rFonts w:ascii="Calibri" w:eastAsia="宋体" w:hAnsi="Calibri" w:cs="Calibri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  <w:r w:rsidRPr="00573647">
              <w:rPr>
                <w:rFonts w:ascii="Calibri" w:eastAsia="宋体" w:hAnsi="Calibri" w:cs="Calibri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计划人数</w:t>
            </w:r>
          </w:p>
        </w:tc>
        <w:tc>
          <w:tcPr>
            <w:tcW w:w="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736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推免人数</w:t>
            </w:r>
            <w:proofErr w:type="gramEnd"/>
          </w:p>
        </w:tc>
      </w:tr>
      <w:tr w:rsidR="00573647" w:rsidRPr="00573647" w:rsidTr="00573647">
        <w:trPr>
          <w:trHeight w:val="200"/>
        </w:trPr>
        <w:tc>
          <w:tcPr>
            <w:tcW w:w="7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学术学位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全部学术型专业</w:t>
            </w:r>
          </w:p>
        </w:tc>
        <w:tc>
          <w:tcPr>
            <w:tcW w:w="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kern w:val="0"/>
                <w:sz w:val="24"/>
                <w:szCs w:val="24"/>
              </w:rPr>
              <w:t>365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32</w:t>
            </w:r>
          </w:p>
        </w:tc>
      </w:tr>
      <w:tr w:rsidR="00573647" w:rsidRPr="00573647" w:rsidTr="00573647">
        <w:trPr>
          <w:trHeight w:val="200"/>
        </w:trPr>
        <w:tc>
          <w:tcPr>
            <w:tcW w:w="7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专业学位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金融</w:t>
            </w: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[0251]</w:t>
            </w:r>
          </w:p>
        </w:tc>
        <w:tc>
          <w:tcPr>
            <w:tcW w:w="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kern w:val="0"/>
                <w:sz w:val="24"/>
                <w:szCs w:val="24"/>
              </w:rPr>
              <w:t>370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573647" w:rsidRPr="00573647" w:rsidTr="00573647">
        <w:trPr>
          <w:trHeight w:val="200"/>
        </w:trPr>
        <w:tc>
          <w:tcPr>
            <w:tcW w:w="7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专业学位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税务</w:t>
            </w: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[0253]</w:t>
            </w:r>
          </w:p>
        </w:tc>
        <w:tc>
          <w:tcPr>
            <w:tcW w:w="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kern w:val="0"/>
                <w:sz w:val="24"/>
                <w:szCs w:val="24"/>
              </w:rPr>
              <w:t>365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573647" w:rsidRPr="00573647" w:rsidTr="00573647">
        <w:trPr>
          <w:trHeight w:val="200"/>
        </w:trPr>
        <w:tc>
          <w:tcPr>
            <w:tcW w:w="7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专业学位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国际商务</w:t>
            </w: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[0254]</w:t>
            </w:r>
          </w:p>
        </w:tc>
        <w:tc>
          <w:tcPr>
            <w:tcW w:w="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kern w:val="0"/>
                <w:sz w:val="24"/>
                <w:szCs w:val="24"/>
              </w:rPr>
              <w:t>376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73647" w:rsidRPr="00573647" w:rsidRDefault="00573647" w:rsidP="0057364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364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14</w:t>
            </w:r>
          </w:p>
        </w:tc>
      </w:tr>
    </w:tbl>
    <w:p w:rsidR="00573647" w:rsidRPr="00573647" w:rsidRDefault="00573647" w:rsidP="00573647">
      <w:pPr>
        <w:widowControl/>
        <w:shd w:val="clear" w:color="auto" w:fill="FFFFFF"/>
        <w:spacing w:line="384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</w:pPr>
      <w:r w:rsidRPr="005736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注：表中计划人数</w:t>
      </w:r>
      <w:proofErr w:type="gramStart"/>
      <w:r w:rsidRPr="005736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包含推免生人</w:t>
      </w:r>
      <w:proofErr w:type="gramEnd"/>
      <w:r w:rsidRPr="005736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数。</w:t>
      </w:r>
    </w:p>
    <w:p w:rsidR="00573647" w:rsidRPr="00573647" w:rsidRDefault="00573647" w:rsidP="00573647">
      <w:pPr>
        <w:widowControl/>
        <w:shd w:val="clear" w:color="auto" w:fill="FFFFFF"/>
        <w:spacing w:line="384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</w:pPr>
      <w:r w:rsidRPr="005736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lastRenderedPageBreak/>
        <w:t>三、关于全日制硕士研究生调剂。我院全日制硕士研究生不接收校外、校内院际调剂。报考我院且符合院线的考生须参加所报考第一志愿专业进行复试，服从院内调剂的考生则在复试后进行调剂工作。</w:t>
      </w:r>
    </w:p>
    <w:p w:rsidR="00573647" w:rsidRPr="00573647" w:rsidRDefault="00573647" w:rsidP="00573647">
      <w:pPr>
        <w:widowControl/>
        <w:shd w:val="clear" w:color="auto" w:fill="FFFFFF"/>
        <w:spacing w:line="384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</w:pPr>
      <w:r w:rsidRPr="005736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四、请考生随时关注吉林大学经济学院网站，登陆首页、点击招生工作</w:t>
      </w:r>
      <w:r w:rsidRPr="00573647">
        <w:rPr>
          <w:rFonts w:ascii="Calibri" w:eastAsia="微软雅黑" w:hAnsi="Calibri" w:cs="Calibri"/>
          <w:color w:val="333333"/>
          <w:kern w:val="0"/>
          <w:sz w:val="24"/>
          <w:szCs w:val="24"/>
        </w:rPr>
        <w:t>-</w:t>
      </w:r>
      <w:r w:rsidRPr="005736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研究生及时获取相关信息，一切工作安排以网站通知为准，恕不另行通知。</w:t>
      </w:r>
    </w:p>
    <w:p w:rsidR="00573647" w:rsidRPr="00573647" w:rsidRDefault="00573647" w:rsidP="00573647">
      <w:pPr>
        <w:widowControl/>
        <w:shd w:val="clear" w:color="auto" w:fill="FFFFFF"/>
        <w:spacing w:line="384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</w:pPr>
      <w:r w:rsidRPr="005736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五、本办法及未尽事宜由吉林大学经济学院负责解释。</w:t>
      </w:r>
    </w:p>
    <w:p w:rsidR="00573647" w:rsidRPr="00573647" w:rsidRDefault="00573647" w:rsidP="00573647">
      <w:pPr>
        <w:widowControl/>
        <w:shd w:val="clear" w:color="auto" w:fill="FFFFFF"/>
        <w:spacing w:line="384" w:lineRule="atLeast"/>
        <w:ind w:firstLine="5280"/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</w:pPr>
      <w:r w:rsidRPr="005736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吉林大学经济学院</w:t>
      </w:r>
    </w:p>
    <w:p w:rsidR="00573647" w:rsidRPr="00573647" w:rsidRDefault="00573647" w:rsidP="00573647">
      <w:pPr>
        <w:widowControl/>
        <w:shd w:val="clear" w:color="auto" w:fill="FFFFFF"/>
        <w:spacing w:line="384" w:lineRule="atLeast"/>
        <w:ind w:firstLine="5280"/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</w:pPr>
      <w:r w:rsidRPr="00573647">
        <w:rPr>
          <w:rFonts w:ascii="Calibri" w:eastAsia="微软雅黑" w:hAnsi="Calibri" w:cs="Calibri"/>
          <w:color w:val="333333"/>
          <w:kern w:val="0"/>
          <w:sz w:val="24"/>
          <w:szCs w:val="24"/>
        </w:rPr>
        <w:t>2022</w:t>
      </w:r>
      <w:r w:rsidRPr="005736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</w:t>
      </w:r>
      <w:r w:rsidRPr="00573647">
        <w:rPr>
          <w:rFonts w:ascii="Calibri" w:eastAsia="微软雅黑" w:hAnsi="Calibri" w:cs="Calibri"/>
          <w:color w:val="333333"/>
          <w:kern w:val="0"/>
          <w:sz w:val="24"/>
          <w:szCs w:val="24"/>
        </w:rPr>
        <w:t>3</w:t>
      </w:r>
      <w:r w:rsidRPr="005736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</w:t>
      </w:r>
      <w:r w:rsidRPr="00573647">
        <w:rPr>
          <w:rFonts w:ascii="Calibri" w:eastAsia="微软雅黑" w:hAnsi="Calibri" w:cs="Calibri"/>
          <w:color w:val="333333"/>
          <w:kern w:val="0"/>
          <w:sz w:val="24"/>
          <w:szCs w:val="24"/>
        </w:rPr>
        <w:t>16</w:t>
      </w:r>
      <w:r w:rsidRPr="005736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日</w:t>
      </w:r>
    </w:p>
    <w:p w:rsidR="00573647" w:rsidRPr="00573647" w:rsidRDefault="00573647" w:rsidP="00573647">
      <w:pPr>
        <w:widowControl/>
        <w:shd w:val="clear" w:color="auto" w:fill="FFFFFF"/>
        <w:ind w:firstLine="480"/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</w:pPr>
      <w:r w:rsidRPr="00573647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 </w:t>
      </w:r>
    </w:p>
    <w:p w:rsidR="00545A54" w:rsidRPr="00573647" w:rsidRDefault="00545A54"/>
    <w:sectPr w:rsidR="00545A54" w:rsidRPr="005736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3EF" w:rsidRDefault="000073EF" w:rsidP="00573647">
      <w:r>
        <w:separator/>
      </w:r>
    </w:p>
  </w:endnote>
  <w:endnote w:type="continuationSeparator" w:id="0">
    <w:p w:rsidR="000073EF" w:rsidRDefault="000073EF" w:rsidP="00573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3EF" w:rsidRDefault="000073EF" w:rsidP="00573647">
      <w:r>
        <w:separator/>
      </w:r>
    </w:p>
  </w:footnote>
  <w:footnote w:type="continuationSeparator" w:id="0">
    <w:p w:rsidR="000073EF" w:rsidRDefault="000073EF" w:rsidP="005736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88B"/>
    <w:rsid w:val="000073EF"/>
    <w:rsid w:val="0046288B"/>
    <w:rsid w:val="00545A54"/>
    <w:rsid w:val="0057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36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36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36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364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36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36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36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36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10891">
          <w:marLeft w:val="0"/>
          <w:marRight w:val="0"/>
          <w:marTop w:val="0"/>
          <w:marBottom w:val="0"/>
          <w:divBdr>
            <w:top w:val="dashed" w:sz="6" w:space="0" w:color="DEDEDE"/>
            <w:left w:val="none" w:sz="0" w:space="0" w:color="auto"/>
            <w:bottom w:val="dashed" w:sz="6" w:space="0" w:color="DEDEDE"/>
            <w:right w:val="none" w:sz="0" w:space="0" w:color="auto"/>
          </w:divBdr>
        </w:div>
        <w:div w:id="16336366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2023-03-26T09:06:00Z</dcterms:created>
  <dcterms:modified xsi:type="dcterms:W3CDTF">2023-03-26T09:06:00Z</dcterms:modified>
</cp:coreProperties>
</file>