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ind w:left="0" w:right="0"/>
        <w:jc w:val="left"/>
        <w:rPr>
          <w:rFonts w:ascii="sySong" w:hAnsi="sySong" w:eastAsia="sySong" w:cs="sySong"/>
          <w:b/>
          <w:bCs/>
          <w:color w:val="0F438E"/>
        </w:rPr>
      </w:pPr>
      <w:r>
        <w:rPr>
          <w:rFonts w:hint="default" w:ascii="sySong" w:hAnsi="sySong" w:eastAsia="sySong" w:cs="sySong"/>
          <w:b/>
          <w:bCs/>
          <w:color w:val="0F438E"/>
          <w:bdr w:val="none" w:color="auto" w:sz="0" w:space="0"/>
        </w:rPr>
        <w:t>吉林工程技术师范学院2023年硕士研究生招生调剂公告</w:t>
      </w:r>
    </w:p>
    <w:p>
      <w:pPr>
        <w:pStyle w:val="3"/>
        <w:keepNext w:val="0"/>
        <w:keepLines w:val="0"/>
        <w:widowControl/>
        <w:suppressLineNumbers w:val="0"/>
        <w:pBdr>
          <w:top w:val="none" w:color="auto" w:sz="0" w:space="0"/>
          <w:left w:val="none" w:color="auto" w:sz="0" w:space="0"/>
          <w:bottom w:val="single" w:color="DEDFE7" w:sz="4" w:space="0"/>
          <w:right w:val="none" w:color="auto" w:sz="0" w:space="0"/>
        </w:pBdr>
        <w:spacing w:before="0" w:beforeAutospacing="0" w:after="0" w:afterAutospacing="0"/>
        <w:ind w:left="0" w:right="0"/>
        <w:jc w:val="left"/>
        <w:rPr>
          <w:rFonts w:ascii="auto" w:hAnsi="auto" w:eastAsia="auto" w:cs="auto"/>
        </w:rPr>
      </w:pPr>
      <w:r>
        <w:rPr>
          <w:rFonts w:hint="default" w:ascii="auto" w:hAnsi="auto" w:eastAsia="auto" w:cs="auto"/>
          <w:color w:val="999999"/>
          <w:bdr w:val="none" w:color="auto" w:sz="0" w:space="0"/>
        </w:rPr>
        <w:t>作者：浏览：2700时间：2023-04-05</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根据我校一志愿考生生源情况，拟在部分专业接收调剂生，现将有关事宜公告如下。具体接收调剂专业见附件1。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一、基本条件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（一）符合调入专业的报考条件；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（二）初试成绩（含加分，下同）符合第一志愿报考专业在国家A类地区的全国初试成绩基本要求以及申请调入我校专业的相关成绩要求；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（三）调入专业与第一志愿报考专业相同或相近，应在同一学科门类范围内；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（四）初试科目与调入专业初试科目相同或相近，其中初试全国统一命题科目应与调入专业全国统一命题科目相同。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二、具体要求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（一）所有调剂生源必须通过教育部指定的“全国硕士研究生招生调剂服务系统”进行调剂，调剂考生收到我校复试通知并在规定时间内确认后，方可参加我校复试。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（二）我校调剂系统每次开放时间为12小时。我校按考生初试成绩择优遴选进入复试的考生名单，考生调剂志愿锁定时间为24小时，24小时后自动解锁，考生可继续填报其他志愿。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（三）其他要求按教育部和吉林省教育考试院有关规定执行。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（一）全国硕士研究生招生调剂服务系统开通后，申请调剂考生登陆中国研究生招生信息网（http://yz.chsi.com.cn），凭本人帐号和密码进入调剂服务系统，填报调剂志愿。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二）学校研究生招生工作领导小组负责审查申请调剂考生情况，最终确定调剂人选，并在每次调剂系统关闭后24小时内发放第一批复试通知。未接到复试通知的志愿将在系统中保留，因考生放弃等原因造成空缺时，将优先在已有志愿中增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（三）考生应在接到复试通知后4小时内，重新登陆研究生招生信息网，确认接受复试通知。如不参加复试，可拒绝复试通知。逾期未接收复试通知的，取消复试资格并在调剂服务系统中取消复试通知。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四）考生可登陆我校研究生院网站查看《吉林工程技术师范学院2023年硕士研究生复试录取工作办法》及《吉林工程技术师范学院2023年硕士研究生招生简章》，查看复试科目，准备相关材料进行复习、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（五）复试结束后3日内，我校将通过研究生院网站向录取考生发放待录取通知，考生应于4小时内接受待录取通知，否则取消录取资格。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（六）考生应慎重接受待录取通知，接受后一律不予解除。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四、调剂服务系统开放时间安排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（一）我校调剂系统初次开放时间为2023年4月6日0时至12时，如到关闭时间，未达到调剂人数的专业将顺延调剂系统关闭时间。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（二）首批调剂考生复试后，如需再次开通调剂系统时，我校将在研究生院网站（http://yjs.jlenu.edu.cn/）发布公告，请考生及时关注。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（三）如遇调剂系统繁忙无法登录情况，将顺延关闭时间。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五、调剂服务系统使用注意事项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（一）考生应提前登陆研究生招生信息网，查看调剂系统使用说明，了解相关调剂规则。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二）调剂志愿如被修改，意味着取消了我校的调剂志愿，将不能被我校查询到调剂志愿。我校调剂考生复试通知预计在调剂结束后24小时内发放，考生尽量不要在此时间前修改我校调剂志愿，否则将失去调剂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（三）调剂系统关闭后，我校将在已提交调剂志愿考生中进行筛选。对于不符合我校调剂要求的考生，我校将及时解除调剂志愿。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（四）后续因考生放弃复试产生空额，将优先在系统中已有的调剂志愿增补。如考生已修改调剂志愿，将失去调剂机会。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（五）考生应提前登录研招网测试本人帐号是否正常，如有问题，及时联系研招网客服，以免调剂系统开通后无法报名，错失调剂机会。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（六）有意向调剂我校的考生，请提前查看我校调剂公告，了解相关调剂要求，避免浪费调剂机会。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电话：0431-86908108</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地址：吉林省长春市凯旋路3050号</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邮箱：lihy@jlenu.edu.cn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联系人：李老师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r>
        <w:rPr>
          <w:rFonts w:hint="default" w:ascii="Noto Serif SC" w:hAnsi="Noto Serif SC" w:eastAsia="Noto Serif SC" w:cs="Noto Serif SC"/>
          <w:color w:val="555555"/>
          <w:bdr w:val="none" w:color="auto" w:sz="0" w:space="0"/>
        </w:rPr>
        <w:t>研究生院网站：</w:t>
      </w:r>
      <w:r>
        <w:rPr>
          <w:rFonts w:hint="default" w:ascii="Noto Serif SC" w:hAnsi="Noto Serif SC" w:eastAsia="Noto Serif SC" w:cs="Noto Serif SC"/>
          <w:color w:val="666666"/>
          <w:u w:val="none"/>
          <w:bdr w:val="none" w:color="auto" w:sz="0" w:space="0"/>
        </w:rPr>
        <w:fldChar w:fldCharType="begin"/>
      </w:r>
      <w:r>
        <w:rPr>
          <w:rFonts w:hint="default" w:ascii="Noto Serif SC" w:hAnsi="Noto Serif SC" w:eastAsia="Noto Serif SC" w:cs="Noto Serif SC"/>
          <w:color w:val="666666"/>
          <w:u w:val="none"/>
          <w:bdr w:val="none" w:color="auto" w:sz="0" w:space="0"/>
        </w:rPr>
        <w:instrText xml:space="preserve"> HYPERLINK "http://yjs.jlenu.edu.cn/" </w:instrText>
      </w:r>
      <w:r>
        <w:rPr>
          <w:rFonts w:hint="default" w:ascii="Noto Serif SC" w:hAnsi="Noto Serif SC" w:eastAsia="Noto Serif SC" w:cs="Noto Serif SC"/>
          <w:color w:val="666666"/>
          <w:u w:val="none"/>
          <w:bdr w:val="none" w:color="auto" w:sz="0" w:space="0"/>
        </w:rPr>
        <w:fldChar w:fldCharType="separate"/>
      </w:r>
      <w:r>
        <w:rPr>
          <w:rStyle w:val="6"/>
          <w:rFonts w:hint="default" w:ascii="Noto Serif SC" w:hAnsi="Noto Serif SC" w:eastAsia="Noto Serif SC" w:cs="Noto Serif SC"/>
          <w:color w:val="666666"/>
          <w:u w:val="none"/>
          <w:bdr w:val="none" w:color="auto" w:sz="0" w:space="0"/>
        </w:rPr>
        <w:t>http://yjs.jlenu.edu.cn/</w:t>
      </w:r>
      <w:r>
        <w:rPr>
          <w:rFonts w:hint="default" w:ascii="Noto Serif SC" w:hAnsi="Noto Serif SC" w:eastAsia="Noto Serif SC" w:cs="Noto Serif SC"/>
          <w:color w:val="66666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right"/>
      </w:pPr>
      <w:r>
        <w:rPr>
          <w:rFonts w:hint="default" w:ascii="Noto Serif SC" w:hAnsi="Noto Serif SC" w:eastAsia="Noto Serif SC" w:cs="Noto Serif SC"/>
          <w:color w:val="555555"/>
          <w:bdr w:val="none" w:color="auto" w:sz="0" w:space="0"/>
        </w:rPr>
        <w:t>　　　　　　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right"/>
      </w:pPr>
      <w:r>
        <w:rPr>
          <w:rFonts w:hint="default" w:ascii="Noto Serif SC" w:hAnsi="Noto Serif SC" w:eastAsia="Noto Serif SC" w:cs="Noto Serif SC"/>
          <w:color w:val="555555"/>
          <w:bdr w:val="none" w:color="auto" w:sz="0" w:space="0"/>
        </w:rPr>
        <w:t>2023年4月5日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2" w:lineRule="atLeast"/>
        <w:ind w:left="0" w:right="0" w:firstLine="420"/>
        <w:jc w:val="both"/>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Song">
    <w:altName w:val="Helsinki Metronome Std"/>
    <w:panose1 w:val="00000000000000000000"/>
    <w:charset w:val="00"/>
    <w:family w:val="auto"/>
    <w:pitch w:val="default"/>
    <w:sig w:usb0="00000000" w:usb1="00000000" w:usb2="00000000" w:usb3="00000000" w:csb0="00000000" w:csb1="00000000"/>
  </w:font>
  <w:font w:name="Helsinki Metronome Std">
    <w:panose1 w:val="02000400000000000000"/>
    <w:charset w:val="00"/>
    <w:family w:val="auto"/>
    <w:pitch w:val="default"/>
    <w:sig w:usb0="00000003" w:usb1="00000000" w:usb2="00000000" w:usb3="00000000" w:csb0="20000001" w:csb1="00000000"/>
  </w:font>
  <w:font w:name="auto">
    <w:altName w:val="Helsinki Metronome Std"/>
    <w:panose1 w:val="00000000000000000000"/>
    <w:charset w:val="00"/>
    <w:family w:val="auto"/>
    <w:pitch w:val="default"/>
    <w:sig w:usb0="00000000" w:usb1="00000000" w:usb2="00000000" w:usb3="00000000" w:csb0="00000000" w:csb1="00000000"/>
  </w:font>
  <w:font w:name="Noto Serif SC">
    <w:altName w:val="Helsinki Metronome Std"/>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09F147CA"/>
    <w:rsid w:val="09F14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2023-04-19T01:46:00Z</dcterms:created>
  <dc:creator>晴天</dc:creator>
  <cp:lastModifiedBy>晴天</cp:lastModifiedBy>
  <dcterms:modified xsi:type="dcterms:W3CDTF">2023-04-19T01:47:24Z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FC354BC8FCC64711858C870B3A2B9113_11</vt:lpwstr>
  </property>
</Properties>
</file>