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微软雅黑" w:hAnsi="微软雅黑" w:eastAsia="微软雅黑" w:cs="微软雅黑"/>
          <w:b/>
          <w:bCs/>
          <w:i w:val="0"/>
          <w:iCs w:val="0"/>
          <w:caps w:val="0"/>
          <w:color w:val="000000"/>
          <w:spacing w:val="0"/>
          <w:kern w:val="0"/>
          <w:sz w:val="36"/>
          <w:szCs w:val="36"/>
          <w:shd w:val="clear" w:fill="FFFFFF"/>
          <w:lang w:val="en-US" w:eastAsia="zh-CN" w:bidi="ar"/>
        </w:rPr>
        <w:t>人文社会科学学院2023年硕士研究生第一轮调剂复试通知</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日期:2023-04-04</w:t>
      </w:r>
    </w:p>
    <w:p>
      <w:pPr>
        <w:pStyle w:val="2"/>
        <w:keepNext w:val="0"/>
        <w:keepLines w:val="0"/>
        <w:widowControl/>
        <w:suppressLineNumbers w:val="0"/>
        <w:spacing w:before="0" w:beforeAutospacing="0" w:after="0" w:afterAutospacing="0" w:line="252" w:lineRule="atLeast"/>
        <w:ind w:left="0" w:right="0" w:firstLine="420"/>
        <w:jc w:val="both"/>
        <w:rPr>
          <w:rFonts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各位考生：</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根据《2023年哈尔滨医科大学硕士研究生复试录取办法》、《哈尔滨医科大学2023年硕士研究生调剂工作办法》和《哈尔滨医科大学2023年硕士研究生招生第一轮调剂有关工作通知》等文件精神，人文社会科学学院对第一轮调剂复试考核相关事宜通知如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一、调剂复试资格审查</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学院将在复试前对考生资格进行严格的审查，请考生严格按照哈尔滨医科大学调剂考生复试资格审查提交材料要求（见我校研究生院官网发布的《哈尔滨医科大学2023年硕士研究生招生第一轮调剂有关工作通知》），将所有审核材料打包压缩，文件命名为“考生编号后四位+考生姓名”，</w:t>
      </w:r>
      <w:r>
        <w:rPr>
          <w:rStyle w:val="5"/>
          <w:rFonts w:hint="eastAsia" w:ascii="微软雅黑" w:hAnsi="微软雅黑" w:eastAsia="微软雅黑" w:cs="微软雅黑"/>
          <w:b/>
          <w:bCs/>
          <w:i w:val="0"/>
          <w:iCs w:val="0"/>
          <w:caps w:val="0"/>
          <w:color w:val="000000"/>
          <w:spacing w:val="0"/>
          <w:sz w:val="19"/>
          <w:szCs w:val="19"/>
          <w:shd w:val="clear" w:fill="FFFFFF"/>
        </w:rPr>
        <w:t>4月7日（本周五）9:00</w:t>
      </w:r>
      <w:r>
        <w:rPr>
          <w:rFonts w:hint="eastAsia" w:ascii="微软雅黑" w:hAnsi="微软雅黑" w:eastAsia="微软雅黑" w:cs="微软雅黑"/>
          <w:i w:val="0"/>
          <w:iCs w:val="0"/>
          <w:caps w:val="0"/>
          <w:color w:val="000000"/>
          <w:spacing w:val="0"/>
          <w:sz w:val="19"/>
          <w:szCs w:val="19"/>
          <w:shd w:val="clear" w:fill="FFFFFF"/>
        </w:rPr>
        <w:t>前发送至上述审核材料发送邮箱363598695@qq.com，学院通过人脸识别、认证识别、信息库比对进行考生身份审核。</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凡未提交指定材料或资格审查未通过的考生一律不予复试，对不符合规定或弄虚作假者，一经查实，视为资格审查不通过或复试成绩无效。</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二、调剂复试方式</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采取网络远程面试复试方式，调剂复试使用腾讯会议系统进行网络远程复试，“钉钉”平台为备用平台，微信视频作为应急方式。考生需提前下载软件，熟练使用。注：电脑端系统使用windows7及以上版本的操作系统或MASOS系统，XP系统无法使用。</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实行匿名考核，落实考核组、试题、考生三随机的要求，各面试官现场独立评分。复试过程全程录音录像。</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调剂复试注意事项和相关通知，学院将指派助理老师与各位考生单独联系。请考生提高警惕，谨防受骗。</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三、调剂复试时间安排</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1.考生培训、模拟演练时间：</w:t>
      </w:r>
      <w:r>
        <w:rPr>
          <w:rStyle w:val="5"/>
          <w:rFonts w:hint="eastAsia" w:ascii="微软雅黑" w:hAnsi="微软雅黑" w:eastAsia="微软雅黑" w:cs="微软雅黑"/>
          <w:b/>
          <w:bCs/>
          <w:i w:val="0"/>
          <w:iCs w:val="0"/>
          <w:caps w:val="0"/>
          <w:color w:val="000000"/>
          <w:spacing w:val="0"/>
          <w:sz w:val="19"/>
          <w:szCs w:val="19"/>
          <w:shd w:val="clear" w:fill="FFFFFF"/>
        </w:rPr>
        <w:t>2023年4月7日</w:t>
      </w:r>
      <w:r>
        <w:rPr>
          <w:rFonts w:hint="eastAsia" w:ascii="微软雅黑" w:hAnsi="微软雅黑" w:eastAsia="微软雅黑" w:cs="微软雅黑"/>
          <w:i w:val="0"/>
          <w:iCs w:val="0"/>
          <w:caps w:val="0"/>
          <w:color w:val="000000"/>
          <w:spacing w:val="0"/>
          <w:sz w:val="19"/>
          <w:szCs w:val="19"/>
          <w:shd w:val="clear" w:fill="FFFFFF"/>
        </w:rPr>
        <w:t>，助理老师单独联系考生，提前告知测试时间。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2.正式考试时间：</w:t>
      </w:r>
      <w:r>
        <w:rPr>
          <w:rStyle w:val="5"/>
          <w:rFonts w:hint="eastAsia" w:ascii="微软雅黑" w:hAnsi="微软雅黑" w:eastAsia="微软雅黑" w:cs="微软雅黑"/>
          <w:b/>
          <w:bCs/>
          <w:i w:val="0"/>
          <w:iCs w:val="0"/>
          <w:caps w:val="0"/>
          <w:color w:val="000000"/>
          <w:spacing w:val="0"/>
          <w:sz w:val="19"/>
          <w:szCs w:val="19"/>
          <w:shd w:val="clear" w:fill="FFFFFF"/>
        </w:rPr>
        <w:t>2023年4月8日 13:30</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考生具体面试时间段由助理老师通知准备时间为准。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四、调剂复试细则</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1.考核内容范围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考核考生对人文医学专业理论知识和应用技能掌握程度，利用所学理论发现、分析和解决问题的能力，外国语听说能力。</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2.考核时间要求</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每名考生复试考核20分钟，不得提前结束或延长考核时间。</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3.试题数量和分值</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试题包括三部分，满分250分：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①专业基础知识和基本理论简答题4道，每题25分，共100分。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②专业知识应用题(分析题)4道，每题25分，共100分。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③外国语听说能力试题1道，50分。</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4.思想政治素质和道德品质考核</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考生调剂复试需进行思想政治素质和道德品质考核，要求见我校研究生院官网4月3日发布的《哈尔滨医科大学2023年硕士研究生调剂工作办法》。</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思想政治素质和道德品质考核以网络远程面试的形式进行。在外国语和专业知识面试结束后进行，考核时间不超过5分钟。以开放性试题为主，主要考察考生的政治态度、思想表现、道德品质等方面情况。考核不计分，采取一票否决制。思想政治素质和道德品质考核不合格的考生不予录取。</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5.网络远程复试设备和环境要求</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网络远程复试将采取“双机位”设置，即需要2部带摄像头的设备，至少一部手机。“第一机位”用于复试采集考生音、视频源（置于考生正前方），推荐使用带摄像头的笔记本电脑（也可以是台式机+外接高清摄像头+麦克风）。“第二机位”用于采集并监控复试过程中考生“第一机位”显示器的音、视频源及考生本人画面（置于考生侧后方），推荐使用智能手机。网络远程复试环境要求具体如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考生应选择独立安静房间独自参加网络远程复试。整个复试期间，房间必须保持安静明亮，房间内不得有其他人，也不允许出现其他声音。复试期间视频背景必须是真实环境，不允许使用虚拟背景、更换视频背景。</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良好的4G/5G网络环境、稳定的宽带接入，复试期间应全程保持在线；考生音频视频必须全程开启，全程正面免冠朝向摄像头，保证头肩部及双手出现在视频画面中。不得佩戴口罩保证面部清晰可见，头发不可遮挡耳朵，不得戴耳饰。</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（3）如网络不稳定或家庭有困难，可以考虑提前预定有稳定宽带的宾馆房间参加考试，但不允许在考试机构参加考试。须做好个人防护和场所环境防疫消毒工作。</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（4）考试期间确保硬件设施电量充足，避免发生断电情况。</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6.考生培训、模拟演练</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①助理老师提前联系考生，加微信好友、钉钉好友(建立信息传送渠道，钉钉视频、微信视频也是复试过程是信号中断后的应急方式)，助理老师确定考生手机号，再登记另一紧急联系电话号码。</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②助理老师培训考生使用腾讯会议平台，告知考生如何定机位、如何在考试问答前先环拍环境，如何介绍自己(顺序号或代码)，如何更改主、副机位命名。</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③复试前助理通知考生预计复试时间段。</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7.正式考核流程</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①开考前30分钟，助理老师提醒考生做好准备。考生需连接好设备、网络，开启摄像头，确定好主副机位拍摄角度，面对主机位保持坐姿端正，双手和头部完全呈现在可见画面中。</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②开考前10分钟，助理老师告知考生顺序号。考生按照指令，将腾讯会议昵称改为主机位**号考生-1，副机位**号考生-2。助理老师告知会议号和会议密码，考生在腾讯会议平台中输入会议号和密码，申请“加入会议”，进入等候室。</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③考生不得提前进入考场，开考前秘书邀请考生入场。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④考生入场后，首先按照指令，用副机位手机360度环照考生四周，往后固定在主机位侧前方(考生面对主机位坐下后，考生的侧后方)约45度的位置；考生只报面试顺序号，不报姓名，否则取消面试资格；考生按照考官指示，随机抽题；考生本人确认后，开始计时。前16分钟考核专业知识和能力，由提问考官读题，考生回答；后4分钟考核外语听说能力，通过平台共享屏幕由考生自行阅读题目，按要求回答。如遇突发状况，计时暂停，重新连接后恢复计时。</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⑤考试结束后，考生从平台中退出考场。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五、考试诚信教育</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考生参照我校研究生院官网4月3日发布的《哈尔滨医科大学2023年硕士研究生调剂工作办法》，进行考试诚信教育。</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六、调剂复试成绩应用和拟录取</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1.调剂复试总成绩合格线为150分，其中专业基础知识和基本理论单科成绩合格线为60分，专业知识应用单科成绩合格线为60分，外语单科成绩合格线为25分。单科及总分达不到要求者不予录取，也不可参加我校之后轮次的调剂复试。每轮复试成绩只在本轮有效。</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按考生总成绩(总成绩=初试总成绩+复试总成绩)由高到低进行排名，排名在调剂计划数之内者确定为拟录取考生。如有总成绩相同的考生，则依次由初试总分、初试外国语成绩、初试业务课一成绩的高低确定排名。</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3.政策加分依照国家相关文件及学校相关要求执行。</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七、研究生导师的确定</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调剂录取考生在拟录取公示结束后，与此前学院录取的推免生、第一志愿考生一起按师生双向选择的方式确定导师，每名导师招收所有渠道硕士生总数不超过3人。</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Style w:val="5"/>
          <w:rFonts w:hint="eastAsia" w:ascii="微软雅黑" w:hAnsi="微软雅黑" w:eastAsia="微软雅黑" w:cs="微软雅黑"/>
          <w:b/>
          <w:bCs/>
          <w:i w:val="0"/>
          <w:iCs w:val="0"/>
          <w:caps w:val="0"/>
          <w:color w:val="000000"/>
          <w:spacing w:val="0"/>
          <w:sz w:val="19"/>
          <w:szCs w:val="19"/>
          <w:shd w:val="clear" w:fill="FFFFFF"/>
        </w:rPr>
        <w:t>八、复试信息发布及咨询</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学院官网网址：http://www.hrbmu.edu.cn/rwsk/</w:t>
      </w:r>
      <w:r>
        <w:rPr>
          <w:rFonts w:hint="eastAsia" w:ascii="微软雅黑" w:hAnsi="微软雅黑" w:eastAsia="微软雅黑" w:cs="微软雅黑"/>
          <w:i w:val="0"/>
          <w:iCs w:val="0"/>
          <w:caps w:val="0"/>
          <w:color w:val="000000"/>
          <w:spacing w:val="0"/>
          <w:sz w:val="16"/>
          <w:szCs w:val="16"/>
          <w:shd w:val="clear" w:fill="FFFFFF"/>
        </w:rPr>
        <w:t> </w:t>
      </w:r>
      <w:r>
        <w:rPr>
          <w:rFonts w:hint="eastAsia" w:ascii="微软雅黑" w:hAnsi="微软雅黑" w:eastAsia="微软雅黑" w:cs="微软雅黑"/>
          <w:i w:val="0"/>
          <w:iCs w:val="0"/>
          <w:caps w:val="0"/>
          <w:color w:val="000000"/>
          <w:spacing w:val="0"/>
          <w:sz w:val="19"/>
          <w:szCs w:val="19"/>
          <w:shd w:val="clear" w:fill="FFFFFF"/>
        </w:rPr>
        <w:t>，查看调剂复试通知及成绩公示等信息。</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相关条款或其他未尽事宜由学院研究生招生工作负责人解释说明。</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咨询电话：朱老师 18249514957</w:t>
      </w:r>
    </w:p>
    <w:p>
      <w:pPr>
        <w:pStyle w:val="2"/>
        <w:keepNext w:val="0"/>
        <w:keepLines w:val="0"/>
        <w:widowControl/>
        <w:suppressLineNumbers w:val="0"/>
        <w:spacing w:before="0" w:beforeAutospacing="0" w:after="0" w:afterAutospacing="0" w:line="252" w:lineRule="atLeast"/>
        <w:ind w:left="0" w:right="0" w:firstLine="384"/>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6"/>
          <w:szCs w:val="16"/>
          <w:shd w:val="clear" w:fill="FFFFFF"/>
        </w:rPr>
        <w:t> </w:t>
      </w:r>
    </w:p>
    <w:p>
      <w:pPr>
        <w:pStyle w:val="2"/>
        <w:keepNext w:val="0"/>
        <w:keepLines w:val="0"/>
        <w:widowControl/>
        <w:suppressLineNumbers w:val="0"/>
        <w:spacing w:before="0" w:beforeAutospacing="0" w:after="0" w:afterAutospacing="0" w:line="252" w:lineRule="atLeast"/>
        <w:ind w:left="0" w:right="384" w:firstLine="384"/>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                                        哈尔滨医科大学</w:t>
      </w:r>
    </w:p>
    <w:p>
      <w:pPr>
        <w:pStyle w:val="2"/>
        <w:keepNext w:val="0"/>
        <w:keepLines w:val="0"/>
        <w:widowControl/>
        <w:suppressLineNumbers w:val="0"/>
        <w:spacing w:before="0" w:beforeAutospacing="0" w:after="0" w:afterAutospacing="0" w:line="252" w:lineRule="atLeast"/>
        <w:ind w:left="0" w:right="384" w:firstLine="384"/>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人文社会科学学院</w:t>
      </w:r>
    </w:p>
    <w:p>
      <w:pPr>
        <w:pStyle w:val="2"/>
        <w:keepNext w:val="0"/>
        <w:keepLines w:val="0"/>
        <w:widowControl/>
        <w:suppressLineNumbers w:val="0"/>
        <w:spacing w:before="0" w:beforeAutospacing="0" w:after="0" w:afterAutospacing="0" w:line="252" w:lineRule="atLeast"/>
        <w:ind w:left="0" w:right="384" w:firstLine="480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19"/>
          <w:szCs w:val="19"/>
          <w:shd w:val="clear" w:fill="FFFFFF"/>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DB44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2023-05-10T09:57:23Z</dcterms:created>
  <dc:creator>DELL</dc:creator>
  <cp:lastModifiedBy>曾经的那个老吴</cp:lastModifiedBy>
  <dcterms:modified xsi:type="dcterms:W3CDTF">2023-05-10T09:57:26Z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01708BC1E664490B8E6100A992FF73A8_12</vt:lpwstr>
  </property>
</Properties>
</file>