
<file path=[Content_Types].xml><?xml version="1.0" encoding="utf-8"?>
<Types xmlns="http://schemas.openxmlformats.org/package/2006/content-types">
  <Default Extension="jpeg" ContentType="image/jpeg"/>
  <Default Extension="JPG" ContentType="image/.jpg"/>
  <Default Extension="gif" ContentType="image/gi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7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6"/>
          <w:szCs w:val="26"/>
          <w:bdr w:val="none" w:color="auto" w:sz="0" w:space="0"/>
          <w:shd w:val="clear" w:fill="FFFFFF"/>
        </w:rPr>
        <w:t>材料科学与化学工程学院2023年研究生入学考试调剂公告（一）</w:t>
      </w:r>
    </w:p>
    <w:p>
      <w:pPr>
        <w:pStyle w:val="4"/>
        <w:keepNext w:val="0"/>
        <w:keepLines w:val="0"/>
        <w:widowControl/>
        <w:suppressLineNumbers w:val="0"/>
        <w:pBdr>
          <w:top w:val="single" w:color="ECECEC" w:sz="4" w:space="6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21" w:lineRule="atLeast"/>
        <w:ind w:left="0" w:right="0" w:firstLine="0"/>
        <w:jc w:val="center"/>
        <w:rPr>
          <w:rFonts w:hint="eastAsia" w:ascii="Arial" w:hAnsi="Arial" w:cs="Arial"/>
          <w:i w:val="0"/>
          <w:iCs w:val="0"/>
          <w:caps w:val="0"/>
          <w:color w:val="000000"/>
          <w:spacing w:val="0"/>
          <w:sz w:val="19"/>
          <w:szCs w:val="19"/>
        </w:rPr>
      </w:pPr>
      <w:r>
        <w:rPr>
          <w:rFonts w:hint="default" w:ascii="Arial" w:hAnsi="Arial" w:cs="Arial"/>
          <w:i w:val="0"/>
          <w:iCs w:val="0"/>
          <w:caps w:val="0"/>
          <w:color w:val="787878"/>
          <w:spacing w:val="0"/>
          <w:sz w:val="14"/>
          <w:szCs w:val="14"/>
          <w:shd w:val="clear" w:fill="FFFFFF"/>
        </w:rPr>
        <w:t>发布者：发布时间：2023-03-31浏览次数：4304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" w:lineRule="atLeast"/>
        <w:ind w:left="0" w:right="0"/>
        <w:rPr>
          <w:rFonts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各位考生：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" w:lineRule="atLeast"/>
        <w:ind w:left="0" w:right="0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 我院接收研究生调剂，调剂专业与名额如下：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" w:lineRule="atLeast"/>
        <w:ind w:left="0" w:right="0"/>
        <w:jc w:val="center"/>
        <w:rPr>
          <w:color w:val="333333"/>
          <w:sz w:val="16"/>
          <w:szCs w:val="16"/>
        </w:rPr>
      </w:pPr>
      <w:r>
        <w:rPr>
          <w:rFonts w:hint="default" w:ascii="Arial" w:hAnsi="Arial" w:cs="Arial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715000" cy="2247900"/>
            <wp:effectExtent l="0" t="0" r="0" b="762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" w:lineRule="atLeast"/>
        <w:ind w:left="0" w:right="0"/>
        <w:rPr>
          <w:color w:val="333333"/>
          <w:sz w:val="16"/>
          <w:szCs w:val="16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21" w:lineRule="atLeast"/>
        <w:ind w:left="0" w:right="0"/>
        <w:rPr>
          <w:rFonts w:hint="eastAsia" w:ascii="微软雅黑" w:hAnsi="微软雅黑" w:eastAsia="微软雅黑" w:cs="微软雅黑"/>
          <w:color w:val="C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00000"/>
          <w:spacing w:val="0"/>
          <w:sz w:val="19"/>
          <w:szCs w:val="19"/>
          <w:bdr w:val="none" w:color="auto" w:sz="0" w:space="0"/>
          <w:shd w:val="clear" w:fill="FFFFFF"/>
        </w:rPr>
        <w:t>调剂要求：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1.优秀普通全日制应届本科生或普通全日制本科毕业生（不含MBA、MPA、MEM考生），符合《2023年全国硕士研究生招生工作管理规定》中调剂的基本要求；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2.调剂报考相同或相近专业的考生，总分不低于调入专业一志愿复试线的要求；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具体详见http://heucec.hrbeu.edu.cn/2023/0321/c2037a304833/page.htm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3.初试科目为数学一或数学二（生物医学工程初试科目为数学一）；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C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英语一或英语二（生物医学工程初试科目为英语一）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、俄语、日语；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rFonts w:hint="eastAsia" w:ascii="微软雅黑" w:hAnsi="微软雅黑" w:eastAsia="微软雅黑" w:cs="微软雅黑"/>
          <w:color w:val="C00000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00000"/>
          <w:spacing w:val="0"/>
          <w:sz w:val="19"/>
          <w:szCs w:val="19"/>
          <w:bdr w:val="none" w:color="auto" w:sz="0" w:space="0"/>
          <w:shd w:val="clear" w:fill="FFFFFF"/>
        </w:rPr>
        <w:t>调剂方式：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 调剂阶段复试采用研招网“招生远程面试系统”为软件平台（线上），采取“双机位”的模式进行面试。调剂考生请提前下载《招生远程面试系统考生操作手册》，学习并熟悉面试系统使用方法。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drawing>
          <wp:inline distT="0" distB="0" distL="114300" distR="114300">
            <wp:extent cx="152400" cy="1524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"http://heucec.hrbeu.edu.cn/_upload/article/files/1e/aa/c27aaffc4c02a34e277bdbb81d1b/f5dc078e-adc2-45b1-8ec8-f50c4960d699.pdf"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9"/>
          <w:szCs w:val="19"/>
          <w:u w:val="none"/>
          <w:bdr w:val="none" w:color="auto" w:sz="0" w:space="0"/>
          <w:shd w:val="clear" w:fill="FFFFFF"/>
        </w:rPr>
        <w:t>网络远程复试系统要求及操作说明.pdf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9"/>
          <w:szCs w:val="19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00000"/>
          <w:spacing w:val="0"/>
          <w:sz w:val="19"/>
          <w:szCs w:val="19"/>
          <w:bdr w:val="none" w:color="auto" w:sz="0" w:space="0"/>
          <w:shd w:val="clear" w:fill="FFFFFF"/>
        </w:rPr>
        <w:t>调剂时间：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 预计调剂网报时间：4月6日0:00-12:00；预计4月7日全天复试。4月6日18:00进行“招生远程面试系统”设备网络测试，请考生提前准备电脑等设备。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C00000"/>
          <w:spacing w:val="0"/>
          <w:sz w:val="19"/>
          <w:szCs w:val="19"/>
          <w:bdr w:val="none" w:color="auto" w:sz="0" w:space="0"/>
          <w:shd w:val="clear" w:fill="FFFFFF"/>
        </w:rPr>
        <w:t>复试形式：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    复试总成绩满分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  <w:lang w:val="en-US"/>
        </w:rPr>
        <w:t>350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000000"/>
          <w:spacing w:val="0"/>
          <w:sz w:val="19"/>
          <w:szCs w:val="19"/>
          <w:bdr w:val="none" w:color="auto" w:sz="0" w:space="0"/>
          <w:shd w:val="clear" w:fill="FFFFFF"/>
        </w:rPr>
        <w:t>分=</w:t>
      </w: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线上专业综合考核（满分150分）+综合面试成绩（满分100分）+外语测试成绩（满分100分）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C00000"/>
          <w:spacing w:val="0"/>
          <w:sz w:val="19"/>
          <w:szCs w:val="19"/>
          <w:bdr w:val="none" w:color="auto" w:sz="0" w:space="0"/>
          <w:shd w:val="clear" w:fill="FFFFFF"/>
        </w:rPr>
        <w:t>资格审查材料：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color w:val="333333"/>
          <w:sz w:val="16"/>
          <w:szCs w:val="16"/>
        </w:rPr>
      </w:pPr>
      <w:r>
        <w:rPr>
          <w:rFonts w:hint="default" w:ascii="仿宋_gb2312" w:hAnsi="仿宋_gb2312" w:eastAsia="仿宋_gb2312" w:cs="仿宋_gb2312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   请各位考生参考复试办法中资格审查材料进行准备，所有材料在复试前需上传至“招生远程面试系统”中，所有材料要求提供jpg或pdf的电子版，要求清晰度达到扫描件的标准。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left"/>
        <w:rPr>
          <w:color w:val="333333"/>
          <w:sz w:val="16"/>
          <w:szCs w:val="16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righ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材料科学与化学工程学院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20" w:afterAutospacing="0" w:line="396" w:lineRule="atLeast"/>
        <w:ind w:left="0" w:right="0" w:firstLine="336"/>
        <w:jc w:val="right"/>
        <w:rPr>
          <w:rFonts w:hint="eastAsia" w:ascii="微软雅黑" w:hAnsi="微软雅黑" w:eastAsia="微软雅黑" w:cs="微软雅黑"/>
          <w:color w:val="333333"/>
          <w:sz w:val="19"/>
          <w:szCs w:val="19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2023年3月31日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089B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570</Words>
  <Characters>686</Characters>
  <Lines>0</Lines>
  <Paragraphs>0</Paragraphs>
  <TotalTime>0</TotalTime>
  <ScaleCrop>false</ScaleCrop>
  <LinksUpToDate>false</LinksUpToDate>
  <CharactersWithSpaces>706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2023-05-05T09:07:36Z</dcterms:created>
  <dc:creator>DELL</dc:creator>
  <cp:lastModifiedBy>曾经的那个老吴</cp:lastModifiedBy>
  <dcterms:modified xsi:type="dcterms:W3CDTF">2023-05-05T09:07:39Z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D00E0CDD3F194947B6C0DAE8436E5204_12</vt:lpwstr>
  </property>
</Properties>
</file>