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786" w:rsidRPr="00E96786" w:rsidRDefault="00E96786" w:rsidP="00E96786">
      <w:pPr>
        <w:widowControl/>
        <w:shd w:val="clear" w:color="auto" w:fill="FFFFFF"/>
        <w:spacing w:line="750" w:lineRule="atLeast"/>
        <w:jc w:val="center"/>
        <w:outlineLvl w:val="0"/>
        <w:rPr>
          <w:rFonts w:ascii="宋体" w:eastAsia="宋体" w:hAnsi="宋体" w:cs="宋体"/>
          <w:b/>
          <w:bCs/>
          <w:color w:val="333333"/>
          <w:kern w:val="36"/>
          <w:sz w:val="36"/>
          <w:szCs w:val="36"/>
        </w:rPr>
      </w:pPr>
      <w:r w:rsidRPr="00E96786">
        <w:rPr>
          <w:rFonts w:ascii="宋体" w:eastAsia="宋体" w:hAnsi="宋体" w:cs="宋体" w:hint="eastAsia"/>
          <w:b/>
          <w:bCs/>
          <w:color w:val="333333"/>
          <w:kern w:val="36"/>
          <w:sz w:val="36"/>
          <w:szCs w:val="36"/>
        </w:rPr>
        <w:t>体育学院2023年硕士研究生招生调剂方案</w:t>
      </w:r>
    </w:p>
    <w:p w:rsidR="00E96786" w:rsidRPr="00E96786" w:rsidRDefault="00E96786" w:rsidP="00E96786">
      <w:pPr>
        <w:widowControl/>
        <w:shd w:val="clear" w:color="auto" w:fill="FFFFFF"/>
        <w:spacing w:line="45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96786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作者：刘利明 审稿：王建强</w:t>
      </w:r>
    </w:p>
    <w:p w:rsidR="00E96786" w:rsidRPr="00E96786" w:rsidRDefault="00E96786" w:rsidP="00E96786">
      <w:pPr>
        <w:widowControl/>
        <w:shd w:val="clear" w:color="auto" w:fill="FFFFFF"/>
        <w:spacing w:line="45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96786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发布于：2023-04-04 16:48:16</w:t>
      </w:r>
    </w:p>
    <w:p w:rsidR="00E96786" w:rsidRPr="00E96786" w:rsidRDefault="00E96786" w:rsidP="00E96786">
      <w:pPr>
        <w:widowControl/>
        <w:shd w:val="clear" w:color="auto" w:fill="FFFFFF"/>
        <w:spacing w:line="45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96786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点击数：3026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各位考生：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宋体" w:eastAsia="宋体" w:hAnsi="宋体" w:cs="宋体" w:hint="eastAsia"/>
          <w:color w:val="333333"/>
          <w:kern w:val="0"/>
          <w:sz w:val="27"/>
          <w:szCs w:val="27"/>
        </w:rPr>
        <w:t>    </w:t>
      </w: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根据四川农业大学研究生院2023年硕士研究生复试工作总体安排，按照《2023年招收攻读硕士学位研究生复试、调剂、录取工作办法》（校研发〔2023〕10号）等文件要求，结合我院实际特制定本方案：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仿宋" w:eastAsia="仿宋" w:hAnsi="仿宋" w:cs="宋体" w:hint="eastAsia"/>
          <w:b/>
          <w:bCs/>
          <w:color w:val="333333"/>
          <w:kern w:val="0"/>
          <w:sz w:val="29"/>
          <w:szCs w:val="29"/>
        </w:rPr>
        <w:t>一、调剂资格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考生同时满足以下条件：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1.符合调入专业（0452）体育的报考条件；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2.初试成绩满足我校硕士研究生招生考试复试分数线基本要求；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3.调入专业与第一志愿报考专业相同或相近，应在同一学科门类范围内；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4.初试科目与调入专业初试科目相同或相近，其中初试全国统一命题科目应与调入专业全国统一命题科目相同；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5.调剂考生按初试成绩择优遴选进入复试名单，差额比例为150%。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仿宋" w:eastAsia="仿宋" w:hAnsi="仿宋" w:cs="宋体" w:hint="eastAsia"/>
          <w:b/>
          <w:bCs/>
          <w:color w:val="333333"/>
          <w:kern w:val="0"/>
          <w:sz w:val="29"/>
          <w:szCs w:val="29"/>
        </w:rPr>
        <w:t>二、调剂缺额和相关要求</w:t>
      </w:r>
    </w:p>
    <w:tbl>
      <w:tblPr>
        <w:tblW w:w="879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5"/>
        <w:gridCol w:w="2160"/>
        <w:gridCol w:w="1215"/>
        <w:gridCol w:w="1170"/>
        <w:gridCol w:w="2550"/>
      </w:tblGrid>
      <w:tr w:rsidR="00E96786" w:rsidRPr="00E96786" w:rsidTr="00E96786">
        <w:trPr>
          <w:trHeight w:val="840"/>
          <w:tblCellSpacing w:w="0" w:type="dxa"/>
          <w:jc w:val="center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6786" w:rsidRPr="00E96786" w:rsidRDefault="00E96786" w:rsidP="00E96786">
            <w:pPr>
              <w:widowControl/>
              <w:spacing w:line="360" w:lineRule="atLeas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E96786">
              <w:rPr>
                <w:rFonts w:ascii="等线" w:eastAsia="等线" w:hAnsi="等线" w:cs="宋体" w:hint="eastAsia"/>
                <w:b/>
                <w:bCs/>
                <w:kern w:val="0"/>
                <w:szCs w:val="21"/>
              </w:rPr>
              <w:t>专业代码及名称</w:t>
            </w: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6786" w:rsidRPr="00E96786" w:rsidRDefault="00E96786" w:rsidP="00E96786">
            <w:pPr>
              <w:widowControl/>
              <w:spacing w:line="360" w:lineRule="atLeas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E96786">
              <w:rPr>
                <w:rFonts w:ascii="等线" w:eastAsia="等线" w:hAnsi="等线" w:cs="宋体" w:hint="eastAsia"/>
                <w:b/>
                <w:bCs/>
                <w:kern w:val="0"/>
                <w:szCs w:val="21"/>
              </w:rPr>
              <w:t>研究方向</w:t>
            </w:r>
          </w:p>
        </w:tc>
        <w:tc>
          <w:tcPr>
            <w:tcW w:w="1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6786" w:rsidRPr="00E96786" w:rsidRDefault="00E96786" w:rsidP="00E96786">
            <w:pPr>
              <w:widowControl/>
              <w:spacing w:line="360" w:lineRule="atLeas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E96786">
              <w:rPr>
                <w:rFonts w:ascii="等线" w:eastAsia="等线" w:hAnsi="等线" w:cs="宋体" w:hint="eastAsia"/>
                <w:b/>
                <w:bCs/>
                <w:kern w:val="0"/>
                <w:szCs w:val="21"/>
              </w:rPr>
              <w:t>学习方式</w:t>
            </w: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6786" w:rsidRPr="00E96786" w:rsidRDefault="00E96786" w:rsidP="00E96786">
            <w:pPr>
              <w:widowControl/>
              <w:spacing w:line="360" w:lineRule="atLeas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E96786">
              <w:rPr>
                <w:rFonts w:ascii="等线" w:eastAsia="等线" w:hAnsi="等线" w:cs="宋体" w:hint="eastAsia"/>
                <w:b/>
                <w:bCs/>
                <w:kern w:val="0"/>
                <w:szCs w:val="21"/>
              </w:rPr>
              <w:t>计划余额人数</w:t>
            </w:r>
          </w:p>
        </w:tc>
        <w:tc>
          <w:tcPr>
            <w:tcW w:w="2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6786" w:rsidRPr="00E96786" w:rsidRDefault="00E96786" w:rsidP="00E96786">
            <w:pPr>
              <w:widowControl/>
              <w:spacing w:line="360" w:lineRule="atLeas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E96786">
              <w:rPr>
                <w:rFonts w:ascii="等线" w:eastAsia="等线" w:hAnsi="等线" w:cs="宋体" w:hint="eastAsia"/>
                <w:b/>
                <w:bCs/>
                <w:kern w:val="0"/>
                <w:szCs w:val="21"/>
              </w:rPr>
              <w:t>调剂系统开放时间</w:t>
            </w:r>
          </w:p>
        </w:tc>
      </w:tr>
      <w:tr w:rsidR="00E96786" w:rsidRPr="00E96786" w:rsidTr="00E96786">
        <w:trPr>
          <w:trHeight w:val="840"/>
          <w:tblCellSpacing w:w="0" w:type="dxa"/>
          <w:jc w:val="center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6786" w:rsidRPr="00E96786" w:rsidRDefault="00E96786" w:rsidP="00E96786">
            <w:pPr>
              <w:widowControl/>
              <w:spacing w:line="360" w:lineRule="atLeas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E96786">
              <w:rPr>
                <w:rFonts w:ascii="FangSong_GB2312" w:eastAsia="FangSong_GB2312" w:hAnsi="FangSong_GB2312" w:cs="宋体" w:hint="eastAsia"/>
                <w:kern w:val="0"/>
                <w:sz w:val="24"/>
                <w:szCs w:val="24"/>
              </w:rPr>
              <w:t>045200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6786" w:rsidRPr="00E96786" w:rsidRDefault="00E96786" w:rsidP="00E96786">
            <w:pPr>
              <w:widowControl/>
              <w:spacing w:line="360" w:lineRule="atLeas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E96786">
              <w:rPr>
                <w:rFonts w:ascii="FangSong_GB2312" w:eastAsia="FangSong_GB2312" w:hAnsi="FangSong_GB2312" w:cs="宋体" w:hint="eastAsia"/>
                <w:kern w:val="0"/>
                <w:sz w:val="24"/>
                <w:szCs w:val="24"/>
              </w:rPr>
              <w:t>体育教学、社会体育指导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6786" w:rsidRPr="00E96786" w:rsidRDefault="00E96786" w:rsidP="00E96786">
            <w:pPr>
              <w:widowControl/>
              <w:spacing w:line="360" w:lineRule="atLeas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E96786">
              <w:rPr>
                <w:rFonts w:ascii="FangSong_GB2312" w:eastAsia="FangSong_GB2312" w:hAnsi="FangSong_GB2312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6786" w:rsidRPr="00E96786" w:rsidRDefault="00E96786" w:rsidP="00E96786">
            <w:pPr>
              <w:widowControl/>
              <w:spacing w:line="360" w:lineRule="atLeas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E96786">
              <w:rPr>
                <w:rFonts w:ascii="FangSong_GB2312" w:eastAsia="FangSong_GB2312" w:hAnsi="FangSong_GB2312" w:cs="宋体" w:hint="eastAsia"/>
                <w:kern w:val="0"/>
                <w:sz w:val="24"/>
                <w:szCs w:val="24"/>
              </w:rPr>
              <w:t>8人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6786" w:rsidRPr="00E96786" w:rsidRDefault="00E96786" w:rsidP="00E96786">
            <w:pPr>
              <w:widowControl/>
              <w:spacing w:line="360" w:lineRule="atLeas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E96786">
              <w:rPr>
                <w:rFonts w:ascii="FangSong_GB2312" w:eastAsia="FangSong_GB2312" w:hAnsi="FangSong_GB2312" w:cs="宋体" w:hint="eastAsia"/>
                <w:kern w:val="0"/>
                <w:sz w:val="24"/>
                <w:szCs w:val="24"/>
              </w:rPr>
              <w:t>2023年4月6日00∶00-4月6日12∶00</w:t>
            </w:r>
          </w:p>
        </w:tc>
      </w:tr>
    </w:tbl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仿宋" w:eastAsia="仿宋" w:hAnsi="仿宋" w:cs="宋体" w:hint="eastAsia"/>
          <w:b/>
          <w:bCs/>
          <w:color w:val="333333"/>
          <w:kern w:val="0"/>
          <w:sz w:val="27"/>
          <w:szCs w:val="27"/>
        </w:rPr>
        <w:t>三、调剂安排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1.缴纳复试费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lastRenderedPageBreak/>
        <w:t>（1）登录缴费平台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缴费平台：https://op.sicau.edu.cn/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用户名：23+考研报名号（学校初试成绩查询中可查报名号，默认密码：身份证号码后6位）。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（2）缴费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缴费金额120元，考生登录缴费系统后点击“学费缴费”，根据提示完成。学校将根据缴费名单准备相应的复试数据，请考生在规定的时间内完成交费，缴费截止日期为4月10日下午5点。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2.资格审查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复试资格审查材料：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（1）身份证正反面复印件。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（2）政审表（附件提供下载）。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（3）诚信复试承诺书（附件提供下载）。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（4）不同类型考生须提交以下学历（学籍）材料：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往届生：学信网下载的《教育部学历证书电子注册备案表》。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普通高等学校应届生：学信网下载的《教育部学籍在线验证报告》。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成人高等教育、网络教育应届本科毕业生：学信网下载的《教育部学籍在线验证报告》和在读高校出具的成绩表。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入学前可取得国家承认本科毕业证书的自学考试考生：注册地自考办打印加盖公章的考生考籍表和专科学历的《教育部学历电子注册备案表》。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lastRenderedPageBreak/>
        <w:t>境外获得学历证书的考生：须提供教育部留学人员服务中心出具的学历认证报告。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学历（学籍）审核未通过且无法提供学信网下载的《教育部学历证书电子注册备案表》（应届生《教育部学籍在线验证报告》）的考生还需教育部学生服务与素质发展中心（原全国高等学校学生信息咨询与就业指导中心）出具的学历（学籍）认证报告。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（5）其他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因变更姓名或身份证号码导致学历（学籍）信息验证未通过的，考生还应提供学信网的学历（学籍）在线验证报告和本人信息变更的证明（记载曾用名和现用名的户口簿或公安机关出具的证明）。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考生将以上材料整理为PDF文档上传到材料收集平台（电子版材料提交链接：</w:t>
      </w:r>
      <w:r w:rsidRPr="00E96786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https://f.wps.cn/g/vqnaNOYj/</w:t>
      </w:r>
      <w:hyperlink r:id="rId5" w:history="1">
        <w:r w:rsidRPr="00E96786">
          <w:rPr>
            <w:rFonts w:ascii="仿宋" w:eastAsia="仿宋" w:hAnsi="仿宋" w:cs="宋体" w:hint="eastAsia"/>
            <w:kern w:val="0"/>
            <w:sz w:val="29"/>
            <w:szCs w:val="29"/>
          </w:rPr>
          <w:t>），以上纸质材料在4月12</w:t>
        </w:r>
      </w:hyperlink>
      <w:r w:rsidRPr="00E96786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日8:30至11:30交第五办公楼214A办公室刘老师（地址：雅安市雨城区新康路46号四川农业大学）。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3.体检安排另行通知。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仿宋" w:eastAsia="仿宋" w:hAnsi="仿宋" w:cs="宋体" w:hint="eastAsia"/>
          <w:b/>
          <w:bCs/>
          <w:color w:val="333333"/>
          <w:kern w:val="0"/>
          <w:sz w:val="29"/>
          <w:szCs w:val="29"/>
        </w:rPr>
        <w:t>四、复试原则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1.坚持公平、公正、公开的原则。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2.坚持全面考查，突出重点，在考核专业知识的基础上，通过考生大学学习成绩单、毕业论文、科研成果、专家推荐信等补充材料，加强对考生既往学业、一贯表现、科研能力、综合素质和思想品德等情况的全面考查。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lastRenderedPageBreak/>
        <w:t>3.遵循“按需招生、德智体全面衡量、择优录取、宁缺毋滥”的原则。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仿宋" w:eastAsia="仿宋" w:hAnsi="仿宋" w:cs="宋体" w:hint="eastAsia"/>
          <w:b/>
          <w:bCs/>
          <w:color w:val="333333"/>
          <w:kern w:val="0"/>
          <w:sz w:val="29"/>
          <w:szCs w:val="29"/>
        </w:rPr>
        <w:t>五、复试方式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本次复试分心理测试、专业理论测试、专业技能测试和综合素质考评，均线下开展。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仿宋" w:eastAsia="仿宋" w:hAnsi="仿宋" w:cs="宋体" w:hint="eastAsia"/>
          <w:b/>
          <w:bCs/>
          <w:color w:val="333333"/>
          <w:kern w:val="0"/>
          <w:sz w:val="29"/>
          <w:szCs w:val="29"/>
        </w:rPr>
        <w:t>1.心理测试，</w:t>
      </w:r>
      <w:r w:rsidRPr="00E96786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4月12日14∶30-15∶00，地点：第一教学楼212室。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仿宋" w:eastAsia="仿宋" w:hAnsi="仿宋" w:cs="宋体" w:hint="eastAsia"/>
          <w:b/>
          <w:bCs/>
          <w:color w:val="333333"/>
          <w:kern w:val="0"/>
          <w:sz w:val="29"/>
          <w:szCs w:val="29"/>
        </w:rPr>
        <w:t>2.专业理论测试，</w:t>
      </w:r>
      <w:r w:rsidRPr="00E96786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4月12日15∶40-17∶40，地点：第一教学楼212室，测试内容：《体育概论》，满分100分，闭卷考试。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仿宋" w:eastAsia="仿宋" w:hAnsi="仿宋" w:cs="宋体" w:hint="eastAsia"/>
          <w:b/>
          <w:bCs/>
          <w:color w:val="333333"/>
          <w:kern w:val="0"/>
          <w:sz w:val="29"/>
          <w:szCs w:val="29"/>
        </w:rPr>
        <w:t>3.专业技能测试，</w:t>
      </w:r>
      <w:r w:rsidRPr="00E96786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4月13日09∶00-12∶00，地点另行安排，测试内容：考生专项运动技能展示，满分100分。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仿宋" w:eastAsia="仿宋" w:hAnsi="仿宋" w:cs="宋体" w:hint="eastAsia"/>
          <w:b/>
          <w:bCs/>
          <w:color w:val="333333"/>
          <w:kern w:val="0"/>
          <w:sz w:val="29"/>
          <w:szCs w:val="29"/>
        </w:rPr>
        <w:t>4.综合素质考评，</w:t>
      </w:r>
      <w:r w:rsidRPr="00E96786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4月13日14∶20-18∶20，地点：第五办公楼202室，面试流程：提前20分钟到场抽签排序、采用 PPT 演示文稿进行自我介绍（5分钟）、随机抽题解答环节（5分钟）、英语口语（3分钟）、随机提问环节（7分钟），满分100分。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仿宋" w:eastAsia="仿宋" w:hAnsi="仿宋" w:cs="宋体" w:hint="eastAsia"/>
          <w:b/>
          <w:bCs/>
          <w:color w:val="333333"/>
          <w:kern w:val="0"/>
          <w:sz w:val="29"/>
          <w:szCs w:val="29"/>
        </w:rPr>
        <w:t>注意事项：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（1）测试时需出示身份证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（2）面试顺序由考生本人在现场抽签进行确定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仿宋" w:eastAsia="仿宋" w:hAnsi="仿宋" w:cs="宋体" w:hint="eastAsia"/>
          <w:b/>
          <w:bCs/>
          <w:color w:val="333333"/>
          <w:kern w:val="0"/>
          <w:sz w:val="29"/>
          <w:szCs w:val="29"/>
        </w:rPr>
        <w:t>六、成绩计算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复试成绩按100分计，计算公式：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复试成绩=（专业理论笔试×50%+专业技能测试×50%）×20%+综合素质考评×80%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lastRenderedPageBreak/>
        <w:t>总成绩=初试成绩折算成百分制的得分×50%＋复试成绩×50%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仿宋" w:eastAsia="仿宋" w:hAnsi="仿宋" w:cs="宋体" w:hint="eastAsia"/>
          <w:b/>
          <w:bCs/>
          <w:color w:val="333333"/>
          <w:kern w:val="0"/>
          <w:sz w:val="29"/>
          <w:szCs w:val="29"/>
        </w:rPr>
        <w:t>七、录取公示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根据调剂指标分配名额，按照总成绩由高到低录取，若总成绩相同，比较初试成绩高低，高者优先；总成绩、初试成绩均相同，比较科目三（体育综合）成绩，高者优先；若以上成绩均相同，以面试小组评议结果作为排序依据。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仿宋" w:eastAsia="仿宋" w:hAnsi="仿宋" w:cs="宋体" w:hint="eastAsia"/>
          <w:b/>
          <w:bCs/>
          <w:color w:val="333333"/>
          <w:kern w:val="0"/>
          <w:sz w:val="29"/>
          <w:szCs w:val="29"/>
        </w:rPr>
        <w:t>八、体检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拟录取名单公示后，在4月28日前将在二甲及以上等级医院体检的体检报告整理成PDF电子文档，以“体检+拟录取专业名称+姓名+报名号”的格式命名该文档和邮件主题后发送至邮箱：156037281@qq.com。体检参考模板详见附件材料。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仿宋" w:eastAsia="仿宋" w:hAnsi="仿宋" w:cs="宋体" w:hint="eastAsia"/>
          <w:b/>
          <w:bCs/>
          <w:color w:val="333333"/>
          <w:kern w:val="0"/>
          <w:sz w:val="29"/>
          <w:szCs w:val="29"/>
        </w:rPr>
        <w:t>九、其他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其他未尽事宜，以四川农业大学《2023年硕士研究生招生复试、调剂、录取工作通知》为准，请认真阅读相关文件通知。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学院招生工作联系电话：0835-2883781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学院研究生招生举报电话：0835-2883019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 </w:t>
      </w:r>
      <w:r w:rsidRPr="00E96786">
        <w:rPr>
          <w:rFonts w:ascii="FangSong_GB2312" w:eastAsia="FangSong_GB2312" w:hAnsi="FangSong_GB2312" w:cs="宋体" w:hint="eastAsia"/>
          <w:color w:val="333333"/>
          <w:kern w:val="0"/>
          <w:sz w:val="29"/>
          <w:szCs w:val="29"/>
        </w:rPr>
        <w:t>附件：</w:t>
      </w:r>
      <w:r>
        <w:rPr>
          <w:rFonts w:ascii="FangSong_GB2312" w:eastAsia="FangSong_GB2312" w:hAnsi="FangSong_GB2312" w:cs="宋体"/>
          <w:noProof/>
          <w:color w:val="333333"/>
          <w:kern w:val="0"/>
          <w:sz w:val="29"/>
          <w:szCs w:val="29"/>
        </w:rPr>
        <w:drawing>
          <wp:inline distT="0" distB="0" distL="0" distR="0">
            <wp:extent cx="148590" cy="148590"/>
            <wp:effectExtent l="0" t="0" r="3810" b="3810"/>
            <wp:docPr id="5" name="图片 5" descr="https://ytxy.sicau.edu.cn/system/resource/images/fileTypeImages/icon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ytxy.sicau.edu.cn/system/resource/images/fileTypeImages/icon_doc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r w:rsidRPr="00E96786">
          <w:rPr>
            <w:rFonts w:ascii="FangSong_GB2312" w:eastAsia="FangSong_GB2312" w:hAnsi="FangSong_GB2312" w:cs="宋体" w:hint="eastAsia"/>
            <w:color w:val="0000FF"/>
            <w:kern w:val="0"/>
            <w:sz w:val="24"/>
            <w:szCs w:val="24"/>
            <w:u w:val="single"/>
          </w:rPr>
          <w:t>5-四川农业大学研究生报考政审表.doc</w:t>
        </w:r>
      </w:hyperlink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      </w:t>
      </w:r>
      <w:r>
        <w:rPr>
          <w:rFonts w:ascii="FangSong_GB2312" w:eastAsia="FangSong_GB2312" w:hAnsi="FangSong_GB2312" w:cs="宋体"/>
          <w:noProof/>
          <w:color w:val="333333"/>
          <w:kern w:val="0"/>
          <w:sz w:val="24"/>
          <w:szCs w:val="24"/>
        </w:rPr>
        <w:drawing>
          <wp:inline distT="0" distB="0" distL="0" distR="0">
            <wp:extent cx="148590" cy="148590"/>
            <wp:effectExtent l="0" t="0" r="3810" b="3810"/>
            <wp:docPr id="4" name="图片 4" descr="https://ytxy.sicau.edu.cn/system/resource/images/fileTypeImages/icon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ytxy.sicau.edu.cn/system/resource/images/fileTypeImages/icon_doc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8" w:history="1">
        <w:r w:rsidRPr="00E96786">
          <w:rPr>
            <w:rFonts w:ascii="FangSong_GB2312" w:eastAsia="FangSong_GB2312" w:hAnsi="FangSong_GB2312" w:cs="宋体" w:hint="eastAsia"/>
            <w:color w:val="0000FF"/>
            <w:kern w:val="0"/>
            <w:sz w:val="24"/>
            <w:szCs w:val="24"/>
          </w:rPr>
          <w:t>3--诚信复试承诺书.docx</w:t>
        </w:r>
      </w:hyperlink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    </w:t>
      </w:r>
      <w:r w:rsidRPr="00E96786">
        <w:rPr>
          <w:rFonts w:ascii="FangSong_GB2312" w:eastAsia="FangSong_GB2312" w:hAnsi="FangSong_GB2312" w:cs="宋体" w:hint="eastAsia"/>
          <w:color w:val="333333"/>
          <w:kern w:val="0"/>
          <w:sz w:val="24"/>
          <w:szCs w:val="24"/>
        </w:rPr>
        <w:t xml:space="preserve"> </w:t>
      </w:r>
      <w:r w:rsidRPr="00E9678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  <w:r>
        <w:rPr>
          <w:rFonts w:ascii="FangSong_GB2312" w:eastAsia="FangSong_GB2312" w:hAnsi="FangSong_GB2312" w:cs="宋体"/>
          <w:noProof/>
          <w:color w:val="333333"/>
          <w:kern w:val="0"/>
          <w:sz w:val="24"/>
          <w:szCs w:val="24"/>
        </w:rPr>
        <w:drawing>
          <wp:inline distT="0" distB="0" distL="0" distR="0">
            <wp:extent cx="148590" cy="148590"/>
            <wp:effectExtent l="0" t="0" r="3810" b="3810"/>
            <wp:docPr id="3" name="图片 3" descr="https://ytxy.sicau.edu.cn/system/resource/images/fileTypeImages/icon_pd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ytxy.sicau.edu.cn/system/resource/images/fileTypeImages/icon_pdf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0" w:history="1">
        <w:r w:rsidRPr="00E96786">
          <w:rPr>
            <w:rFonts w:ascii="FangSong_GB2312" w:eastAsia="FangSong_GB2312" w:hAnsi="FangSong_GB2312" w:cs="宋体" w:hint="eastAsia"/>
            <w:color w:val="0000FF"/>
            <w:kern w:val="0"/>
            <w:sz w:val="24"/>
            <w:szCs w:val="24"/>
          </w:rPr>
          <w:t>2023硕士研究生复试笔试考场规则.pdf</w:t>
        </w:r>
      </w:hyperlink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    </w:t>
      </w:r>
      <w:r w:rsidRPr="00E96786">
        <w:rPr>
          <w:rFonts w:ascii="FangSong_GB2312" w:eastAsia="FangSong_GB2312" w:hAnsi="FangSong_GB2312" w:cs="宋体" w:hint="eastAsia"/>
          <w:color w:val="333333"/>
          <w:kern w:val="0"/>
          <w:sz w:val="24"/>
          <w:szCs w:val="24"/>
        </w:rPr>
        <w:t xml:space="preserve"> </w:t>
      </w:r>
      <w:r w:rsidRPr="00E9678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  <w:r>
        <w:rPr>
          <w:rFonts w:ascii="FangSong_GB2312" w:eastAsia="FangSong_GB2312" w:hAnsi="FangSong_GB2312" w:cs="宋体"/>
          <w:noProof/>
          <w:color w:val="333333"/>
          <w:kern w:val="0"/>
          <w:sz w:val="24"/>
          <w:szCs w:val="24"/>
        </w:rPr>
        <w:drawing>
          <wp:inline distT="0" distB="0" distL="0" distR="0">
            <wp:extent cx="148590" cy="148590"/>
            <wp:effectExtent l="0" t="0" r="3810" b="3810"/>
            <wp:docPr id="2" name="图片 2" descr="https://ytxy.sicau.edu.cn/system/resource/images/fileTypeImages/icon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ytxy.sicau.edu.cn/system/resource/images/fileTypeImages/icon_doc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1" w:history="1">
        <w:r w:rsidRPr="00E96786">
          <w:rPr>
            <w:rFonts w:ascii="FangSong_GB2312" w:eastAsia="FangSong_GB2312" w:hAnsi="FangSong_GB2312" w:cs="宋体" w:hint="eastAsia"/>
            <w:color w:val="0000FF"/>
            <w:kern w:val="0"/>
            <w:sz w:val="24"/>
            <w:szCs w:val="24"/>
          </w:rPr>
          <w:t>0-2023年硕士研究生招生复试、调剂、录取工作通知.docx</w:t>
        </w:r>
      </w:hyperlink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    </w:t>
      </w:r>
      <w:r w:rsidRPr="00E96786">
        <w:rPr>
          <w:rFonts w:ascii="FangSong_GB2312" w:eastAsia="FangSong_GB2312" w:hAnsi="FangSong_GB2312" w:cs="宋体" w:hint="eastAsia"/>
          <w:color w:val="333333"/>
          <w:kern w:val="0"/>
          <w:sz w:val="24"/>
          <w:szCs w:val="24"/>
        </w:rPr>
        <w:t xml:space="preserve"> </w:t>
      </w:r>
      <w:r w:rsidRPr="00E9678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  <w:r>
        <w:rPr>
          <w:rFonts w:ascii="FangSong_GB2312" w:eastAsia="FangSong_GB2312" w:hAnsi="FangSong_GB2312" w:cs="宋体"/>
          <w:noProof/>
          <w:color w:val="333333"/>
          <w:kern w:val="0"/>
          <w:sz w:val="24"/>
          <w:szCs w:val="24"/>
        </w:rPr>
        <w:drawing>
          <wp:inline distT="0" distB="0" distL="0" distR="0">
            <wp:extent cx="148590" cy="148590"/>
            <wp:effectExtent l="0" t="0" r="3810" b="3810"/>
            <wp:docPr id="1" name="图片 1" descr="https://ytxy.sicau.edu.cn/system/resource/images/fileTypeImages/icon_pd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ytxy.sicau.edu.cn/system/resource/images/fileTypeImages/icon_pdf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2" w:history="1">
        <w:r w:rsidRPr="00E96786">
          <w:rPr>
            <w:rFonts w:ascii="FangSong_GB2312" w:eastAsia="FangSong_GB2312" w:hAnsi="FangSong_GB2312" w:cs="宋体" w:hint="eastAsia"/>
            <w:color w:val="0000FF"/>
            <w:kern w:val="0"/>
            <w:sz w:val="24"/>
            <w:szCs w:val="24"/>
          </w:rPr>
          <w:t>1-2023年招收攻读硕士学位研究生 复试、调剂、录取工作办法（new）.pdf</w:t>
        </w:r>
      </w:hyperlink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      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555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宋体" w:eastAsia="宋体" w:hAnsi="宋体" w:cs="宋体" w:hint="eastAsia"/>
          <w:color w:val="333333"/>
          <w:kern w:val="0"/>
          <w:sz w:val="27"/>
          <w:szCs w:val="27"/>
        </w:rPr>
        <w:t> 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right="705" w:firstLine="6600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宋体" w:eastAsia="宋体" w:hAnsi="宋体" w:cs="宋体" w:hint="eastAsia"/>
          <w:color w:val="333333"/>
          <w:kern w:val="0"/>
          <w:sz w:val="30"/>
          <w:szCs w:val="30"/>
        </w:rPr>
        <w:lastRenderedPageBreak/>
        <w:t>   </w:t>
      </w:r>
      <w:r w:rsidRPr="00E96786">
        <w:rPr>
          <w:rFonts w:ascii="FangSong_GB2312" w:eastAsia="FangSong_GB2312" w:hAnsi="FangSong_GB2312" w:cs="宋体" w:hint="eastAsia"/>
          <w:color w:val="333333"/>
          <w:kern w:val="0"/>
          <w:sz w:val="30"/>
          <w:szCs w:val="30"/>
        </w:rPr>
        <w:t>四川农业大学体育学院</w:t>
      </w:r>
    </w:p>
    <w:p w:rsidR="00E96786" w:rsidRPr="00E96786" w:rsidRDefault="00E96786" w:rsidP="00E96786">
      <w:pPr>
        <w:widowControl/>
        <w:shd w:val="clear" w:color="auto" w:fill="FFFFFF"/>
        <w:spacing w:line="360" w:lineRule="atLeast"/>
        <w:ind w:firstLine="6150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E96786">
        <w:rPr>
          <w:rFonts w:ascii="宋体" w:eastAsia="宋体" w:hAnsi="宋体" w:cs="宋体" w:hint="eastAsia"/>
          <w:color w:val="333333"/>
          <w:kern w:val="0"/>
          <w:sz w:val="30"/>
          <w:szCs w:val="30"/>
        </w:rPr>
        <w:t>                  </w:t>
      </w:r>
      <w:r w:rsidRPr="00E96786">
        <w:rPr>
          <w:rFonts w:ascii="仿宋_gb2312" w:eastAsia="仿宋_gb2312" w:hAnsi="FangSong_GB2312" w:cs="宋体" w:hint="eastAsia"/>
          <w:color w:val="333333"/>
          <w:kern w:val="0"/>
          <w:sz w:val="30"/>
          <w:szCs w:val="30"/>
        </w:rPr>
        <w:t>2023年4月4日</w:t>
      </w:r>
    </w:p>
    <w:p w:rsidR="009138A2" w:rsidRDefault="009138A2">
      <w:bookmarkStart w:id="0" w:name="_GoBack"/>
      <w:bookmarkEnd w:id="0"/>
    </w:p>
    <w:sectPr w:rsidR="009138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0AB"/>
    <w:rsid w:val="003C60AB"/>
    <w:rsid w:val="009138A2"/>
    <w:rsid w:val="00E9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9678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96786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E967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96786"/>
    <w:rPr>
      <w:b/>
      <w:bCs/>
    </w:rPr>
  </w:style>
  <w:style w:type="character" w:styleId="a5">
    <w:name w:val="Hyperlink"/>
    <w:basedOn w:val="a0"/>
    <w:uiPriority w:val="99"/>
    <w:semiHidden/>
    <w:unhideWhenUsed/>
    <w:rsid w:val="00E96786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E96786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9678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9678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96786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E967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96786"/>
    <w:rPr>
      <w:b/>
      <w:bCs/>
    </w:rPr>
  </w:style>
  <w:style w:type="character" w:styleId="a5">
    <w:name w:val="Hyperlink"/>
    <w:basedOn w:val="a0"/>
    <w:uiPriority w:val="99"/>
    <w:semiHidden/>
    <w:unhideWhenUsed/>
    <w:rsid w:val="00E96786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E96786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9678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0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69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9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086715">
          <w:marLeft w:val="0"/>
          <w:marRight w:val="0"/>
          <w:marTop w:val="0"/>
          <w:marBottom w:val="0"/>
          <w:divBdr>
            <w:top w:val="single" w:sz="6" w:space="15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21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9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txy.sicau.edu.cn/system/_content/download.jsp?urltype=news.DownloadAttachUrl&amp;owner=1403525936&amp;wbfileid=1140373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txy.sicau.edu.cn/system/_content/download.jsp?urltype=news.DownloadAttachUrl&amp;owner=1403525936&amp;wbfileid=11403738" TargetMode="External"/><Relationship Id="rId12" Type="http://schemas.openxmlformats.org/officeDocument/2006/relationships/hyperlink" Target="https://ytxy.sicau.edu.cn/system/_content/download.jsp?urltype=news.DownloadAttachUrl&amp;owner=1403525936&amp;wbfileid=1140374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yperlink" Target="https://ytxy.sicau.edu.cn/system/_content/download.jsp?urltype=news.DownloadAttachUrl&amp;owner=1403525936&amp;wbfileid=11403739" TargetMode="External"/><Relationship Id="rId5" Type="http://schemas.openxmlformats.org/officeDocument/2006/relationships/hyperlink" Target="https://f.wps.cn/g/vqnaNOYj/%EF%BC%89%EF%BC%8C%E4%BB%A5%E4%B8%8A%E7%BA%B8%E8%B4%A8%E6%9D%90%E6%96%99%E5%9C%A83%E6%9C%8829" TargetMode="External"/><Relationship Id="rId10" Type="http://schemas.openxmlformats.org/officeDocument/2006/relationships/hyperlink" Target="https://ytxy.sicau.edu.cn/system/_content/download.jsp?urltype=news.DownloadAttachUrl&amp;owner=1403525936&amp;wbfileid=1140374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493</Words>
  <Characters>2815</Characters>
  <Application>Microsoft Office Word</Application>
  <DocSecurity>0</DocSecurity>
  <Lines>23</Lines>
  <Paragraphs>6</Paragraphs>
  <ScaleCrop>false</ScaleCrop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2023-05-28T08:23:00Z</dcterms:created>
  <dcterms:modified xsi:type="dcterms:W3CDTF">2023-05-28T08:24:00Z</dcterms:modified>
</cp:coreProperties>
</file>