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99" w:rsidRPr="00F57499" w:rsidRDefault="00F57499" w:rsidP="00F57499">
      <w:pPr>
        <w:widowControl/>
        <w:jc w:val="center"/>
        <w:rPr>
          <w:rFonts w:ascii="微软雅黑" w:eastAsia="微软雅黑" w:hAnsi="微软雅黑" w:cs="宋体"/>
          <w:color w:val="205F9F"/>
          <w:kern w:val="0"/>
          <w:sz w:val="38"/>
          <w:szCs w:val="38"/>
        </w:rPr>
      </w:pPr>
      <w:r w:rsidRPr="00F57499">
        <w:rPr>
          <w:rFonts w:ascii="微软雅黑" w:eastAsia="微软雅黑" w:hAnsi="微软雅黑" w:cs="宋体" w:hint="eastAsia"/>
          <w:color w:val="205F9F"/>
          <w:kern w:val="0"/>
          <w:sz w:val="38"/>
          <w:szCs w:val="38"/>
        </w:rPr>
        <w:t>语言智能学院2023年硕士研究生复试基本分数线及复试名单公告</w:t>
      </w:r>
    </w:p>
    <w:p w:rsidR="00F57499" w:rsidRPr="00F57499" w:rsidRDefault="00F57499" w:rsidP="00F57499">
      <w:pPr>
        <w:widowControl/>
        <w:jc w:val="left"/>
        <w:rPr>
          <w:rFonts w:ascii="微软雅黑" w:eastAsia="微软雅黑" w:hAnsi="微软雅黑" w:cs="宋体" w:hint="eastAsia"/>
          <w:color w:val="383838"/>
          <w:kern w:val="0"/>
          <w:sz w:val="24"/>
          <w:szCs w:val="24"/>
        </w:rPr>
      </w:pPr>
      <w:r w:rsidRPr="00F57499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时间: 2023-03-21     浏览次数: 956</w:t>
      </w:r>
    </w:p>
    <w:p w:rsidR="00F57499" w:rsidRPr="00F57499" w:rsidRDefault="00F57499" w:rsidP="00F57499">
      <w:pPr>
        <w:widowControl/>
        <w:spacing w:line="480" w:lineRule="atLeast"/>
        <w:jc w:val="center"/>
        <w:rPr>
          <w:rFonts w:ascii="微软雅黑" w:eastAsia="微软雅黑" w:hAnsi="微软雅黑" w:cs="宋体" w:hint="eastAsia"/>
          <w:b/>
          <w:bCs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32"/>
          <w:szCs w:val="32"/>
        </w:rPr>
        <w:t>四川外国语大学语言智能学院</w:t>
      </w:r>
    </w:p>
    <w:p w:rsidR="00F57499" w:rsidRPr="00F57499" w:rsidRDefault="00F57499" w:rsidP="00F57499">
      <w:pPr>
        <w:widowControl/>
        <w:spacing w:line="480" w:lineRule="atLeast"/>
        <w:ind w:firstLine="480"/>
        <w:jc w:val="center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32"/>
          <w:szCs w:val="32"/>
        </w:rPr>
        <w:t>2023年硕士研究生复试基本分数线及复试名单</w:t>
      </w:r>
    </w:p>
    <w:p w:rsidR="00F57499" w:rsidRPr="00F57499" w:rsidRDefault="00F57499" w:rsidP="00F57499">
      <w:pPr>
        <w:widowControl/>
        <w:spacing w:line="480" w:lineRule="atLeast"/>
        <w:ind w:firstLine="480"/>
        <w:jc w:val="center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32"/>
          <w:szCs w:val="32"/>
        </w:rPr>
        <w:t>公 告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经学院研究生招生工作领导小组审核通过，现将我院2023年硕士研究生复试基本分数线及复试名单公告如下：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一、复试基本分数线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第一志愿考生总分和单科成绩达到国家线要求，且初试成绩达到分数线（见下表）即具备复试资格。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362"/>
        <w:gridCol w:w="1634"/>
        <w:gridCol w:w="1557"/>
        <w:gridCol w:w="1297"/>
      </w:tblGrid>
      <w:tr w:rsidR="00F57499" w:rsidRPr="00F57499" w:rsidTr="00F57499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专业方向代码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专业方向名称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单科</w:t>
            </w:r>
          </w:p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（满分=100分）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单科</w:t>
            </w:r>
          </w:p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（满分&gt;100分）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总分</w:t>
            </w:r>
          </w:p>
        </w:tc>
      </w:tr>
      <w:tr w:rsidR="00F57499" w:rsidRPr="00F57499" w:rsidTr="00F57499"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0502Z5</w:t>
            </w:r>
          </w:p>
        </w:tc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54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363</w:t>
            </w:r>
          </w:p>
        </w:tc>
      </w:tr>
    </w:tbl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二、一志愿考生复试名单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获得复试资格考生名单如下：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5"/>
        <w:gridCol w:w="2128"/>
        <w:gridCol w:w="870"/>
        <w:gridCol w:w="613"/>
        <w:gridCol w:w="613"/>
        <w:gridCol w:w="669"/>
        <w:gridCol w:w="669"/>
        <w:gridCol w:w="669"/>
      </w:tblGrid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专业方向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考生编号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政治</w:t>
            </w:r>
          </w:p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理论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外国语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业务课一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业务课二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总分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10650*******671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陈昊华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375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10650*******673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彭威喆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380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lastRenderedPageBreak/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10650*******675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吴松林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57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365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10650*******676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黄毅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132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394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10650*******679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卢亚萍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364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10650*******689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毕婷婷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67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373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10650*******692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廖宇洁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112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383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10650*******698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尚晓童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123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101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378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10650*******700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冯胜辉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65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116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386</w:t>
            </w:r>
          </w:p>
        </w:tc>
      </w:tr>
      <w:tr w:rsidR="00F57499" w:rsidRPr="00F57499" w:rsidTr="00F57499">
        <w:tc>
          <w:tcPr>
            <w:tcW w:w="4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语言智能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10650*******707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汪振龙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75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84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124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109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57499" w:rsidRPr="00F57499" w:rsidRDefault="00F57499" w:rsidP="00F57499">
            <w:pPr>
              <w:widowControl/>
              <w:spacing w:line="480" w:lineRule="atLeast"/>
              <w:rPr>
                <w:rFonts w:ascii="宋体" w:eastAsia="宋体" w:hAnsi="宋体" w:cs="宋体"/>
                <w:kern w:val="0"/>
                <w:szCs w:val="21"/>
              </w:rPr>
            </w:pPr>
            <w:r w:rsidRPr="00F57499">
              <w:rPr>
                <w:rFonts w:ascii="宋体" w:eastAsia="宋体" w:hAnsi="宋体" w:cs="宋体"/>
                <w:kern w:val="0"/>
                <w:szCs w:val="21"/>
              </w:rPr>
              <w:t>392</w:t>
            </w:r>
          </w:p>
        </w:tc>
      </w:tr>
    </w:tbl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三、拟接收调剂专业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学院将根据一志愿考生复试录取情况决定是否接收调剂。若有调剂名额，将在学院官网公告。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四、其他事项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复试时间、方式、程序详见学院《复试录取工作细则》，请广大考生关注我校研究生院和我院官网相关信息，保持通讯联络畅通。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五、联系方式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联系人：江老师、李老师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联系电话：023-65383323、65380195</w:t>
      </w:r>
    </w:p>
    <w:p w:rsidR="00F57499" w:rsidRPr="00F57499" w:rsidRDefault="00F57499" w:rsidP="00F57499">
      <w:pPr>
        <w:widowControl/>
        <w:spacing w:line="480" w:lineRule="atLeast"/>
        <w:ind w:firstLine="480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电子邮箱：yyznxy@sisu.edu.cn</w:t>
      </w:r>
    </w:p>
    <w:p w:rsidR="00F57499" w:rsidRPr="00F57499" w:rsidRDefault="00F57499" w:rsidP="00F57499">
      <w:pPr>
        <w:widowControl/>
        <w:spacing w:line="480" w:lineRule="atLeast"/>
        <w:ind w:firstLine="480"/>
        <w:jc w:val="righ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四川外国语大学语言智能学院</w:t>
      </w:r>
    </w:p>
    <w:p w:rsidR="00F57499" w:rsidRPr="00F57499" w:rsidRDefault="00F57499" w:rsidP="00F57499">
      <w:pPr>
        <w:widowControl/>
        <w:spacing w:line="480" w:lineRule="atLeast"/>
        <w:jc w:val="right"/>
        <w:rPr>
          <w:rFonts w:ascii="微软雅黑" w:eastAsia="微软雅黑" w:hAnsi="微软雅黑" w:cs="宋体" w:hint="eastAsia"/>
          <w:color w:val="383838"/>
          <w:kern w:val="0"/>
          <w:szCs w:val="21"/>
        </w:rPr>
      </w:pPr>
      <w:r w:rsidRPr="00F57499">
        <w:rPr>
          <w:rFonts w:ascii="微软雅黑" w:eastAsia="微软雅黑" w:hAnsi="微软雅黑" w:cs="宋体" w:hint="eastAsia"/>
          <w:b/>
          <w:bCs/>
          <w:color w:val="383838"/>
          <w:kern w:val="0"/>
          <w:sz w:val="27"/>
          <w:szCs w:val="27"/>
        </w:rPr>
        <w:t>2023年3月20日</w:t>
      </w:r>
    </w:p>
    <w:p w:rsidR="00327832" w:rsidRDefault="00327832">
      <w:bookmarkStart w:id="0" w:name="_GoBack"/>
      <w:bookmarkEnd w:id="0"/>
    </w:p>
    <w:sectPr w:rsidR="00327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5C7"/>
    <w:rsid w:val="00327832"/>
    <w:rsid w:val="009755C7"/>
    <w:rsid w:val="00F5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title">
    <w:name w:val="ftitle"/>
    <w:basedOn w:val="a0"/>
    <w:rsid w:val="00F57499"/>
  </w:style>
  <w:style w:type="paragraph" w:customStyle="1" w:styleId="vsbcontentstart">
    <w:name w:val="vsbcontent_start"/>
    <w:basedOn w:val="a"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57499"/>
    <w:rPr>
      <w:b/>
      <w:bCs/>
    </w:rPr>
  </w:style>
  <w:style w:type="paragraph" w:customStyle="1" w:styleId="vsbcontentend">
    <w:name w:val="vsbcontent_end"/>
    <w:basedOn w:val="a"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title">
    <w:name w:val="ftitle"/>
    <w:basedOn w:val="a0"/>
    <w:rsid w:val="00F57499"/>
  </w:style>
  <w:style w:type="paragraph" w:customStyle="1" w:styleId="vsbcontentstart">
    <w:name w:val="vsbcontent_start"/>
    <w:basedOn w:val="a"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F57499"/>
    <w:rPr>
      <w:b/>
      <w:bCs/>
    </w:rPr>
  </w:style>
  <w:style w:type="paragraph" w:customStyle="1" w:styleId="vsbcontentend">
    <w:name w:val="vsbcontent_end"/>
    <w:basedOn w:val="a"/>
    <w:rsid w:val="00F5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7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DEDED"/>
            <w:right w:val="none" w:sz="0" w:space="0" w:color="auto"/>
          </w:divBdr>
        </w:div>
        <w:div w:id="11894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23" w:color="EDEDED"/>
            <w:right w:val="none" w:sz="0" w:space="0" w:color="auto"/>
          </w:divBdr>
          <w:divsChild>
            <w:div w:id="45136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8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2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2023-09-02T09:24:00Z</dcterms:created>
  <dcterms:modified xsi:type="dcterms:W3CDTF">2023-09-02T09:24:00Z</dcterms:modified>
</cp:coreProperties>
</file>