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B91" w:rsidRPr="00266B91" w:rsidRDefault="00266B91" w:rsidP="00266B91">
      <w:pPr>
        <w:widowControl/>
        <w:spacing w:after="225"/>
        <w:jc w:val="center"/>
        <w:outlineLvl w:val="0"/>
        <w:rPr>
          <w:rFonts w:ascii="微软雅黑" w:eastAsia="微软雅黑" w:hAnsi="微软雅黑" w:cs="宋体"/>
          <w:color w:val="888888"/>
          <w:kern w:val="36"/>
          <w:szCs w:val="21"/>
        </w:rPr>
      </w:pPr>
      <w:r w:rsidRPr="00266B91">
        <w:rPr>
          <w:rFonts w:ascii="微软雅黑" w:eastAsia="微软雅黑" w:hAnsi="微软雅黑" w:cs="宋体" w:hint="eastAsia"/>
          <w:b/>
          <w:bCs/>
          <w:color w:val="333333"/>
          <w:kern w:val="36"/>
          <w:sz w:val="36"/>
          <w:szCs w:val="36"/>
        </w:rPr>
        <w:t>四川大学新能源与低碳技术研究院 2023年硕士研</w:t>
      </w:r>
      <w:bookmarkStart w:id="0" w:name="_GoBack"/>
      <w:r w:rsidRPr="00266B91">
        <w:rPr>
          <w:rFonts w:ascii="微软雅黑" w:eastAsia="微软雅黑" w:hAnsi="微软雅黑" w:cs="宋体" w:hint="eastAsia"/>
          <w:b/>
          <w:bCs/>
          <w:color w:val="333333"/>
          <w:kern w:val="36"/>
          <w:sz w:val="36"/>
          <w:szCs w:val="36"/>
        </w:rPr>
        <w:t>究生接收调剂的通知</w:t>
      </w:r>
    </w:p>
    <w:bookmarkEnd w:id="0"/>
    <w:p w:rsidR="00266B91" w:rsidRPr="00266B91" w:rsidRDefault="00266B91" w:rsidP="00266B91">
      <w:pPr>
        <w:widowControl/>
        <w:spacing w:line="420" w:lineRule="atLeast"/>
        <w:jc w:val="center"/>
        <w:outlineLvl w:val="1"/>
        <w:rPr>
          <w:rFonts w:ascii="微软雅黑" w:eastAsia="微软雅黑" w:hAnsi="微软雅黑" w:cs="宋体" w:hint="eastAsia"/>
          <w:color w:val="999999"/>
          <w:kern w:val="0"/>
          <w:szCs w:val="21"/>
        </w:rPr>
      </w:pPr>
      <w:r w:rsidRPr="00266B91">
        <w:rPr>
          <w:rFonts w:ascii="微软雅黑" w:eastAsia="微软雅黑" w:hAnsi="微软雅黑" w:cs="宋体" w:hint="eastAsia"/>
          <w:color w:val="999999"/>
          <w:kern w:val="0"/>
          <w:szCs w:val="21"/>
        </w:rPr>
        <w:t>时间：2023-03-29 点击次数：1157次</w:t>
      </w:r>
    </w:p>
    <w:p w:rsidR="00266B91" w:rsidRPr="00266B91" w:rsidRDefault="00266B91" w:rsidP="00266B91">
      <w:pPr>
        <w:widowControl/>
        <w:spacing w:before="150" w:after="150"/>
        <w:jc w:val="left"/>
        <w:rPr>
          <w:rFonts w:ascii="宋体" w:eastAsia="宋体" w:hAnsi="宋体" w:cs="宋体" w:hint="eastAsia"/>
          <w:kern w:val="0"/>
          <w:sz w:val="24"/>
          <w:szCs w:val="24"/>
        </w:rPr>
      </w:pPr>
      <w:r w:rsidRPr="00266B91">
        <w:rPr>
          <w:rFonts w:ascii="宋体" w:eastAsia="宋体" w:hAnsi="宋体" w:cs="宋体"/>
          <w:kern w:val="0"/>
          <w:sz w:val="24"/>
          <w:szCs w:val="24"/>
        </w:rPr>
        <w:pict>
          <v:rect id="_x0000_i1025" style="width:667.5pt;height:.75pt" o:hrpct="0" o:hralign="center" o:hrstd="t" o:hrnoshade="t" o:hr="t" fillcolor="#333" stroked="f"/>
        </w:pict>
      </w:r>
    </w:p>
    <w:p w:rsidR="00266B91" w:rsidRPr="00266B91" w:rsidRDefault="00266B91" w:rsidP="00266B91">
      <w:pPr>
        <w:widowControl/>
        <w:ind w:firstLine="480"/>
        <w:jc w:val="left"/>
        <w:rPr>
          <w:rFonts w:ascii="微软雅黑" w:eastAsia="微软雅黑" w:hAnsi="微软雅黑" w:cs="宋体"/>
          <w:color w:val="333333"/>
          <w:kern w:val="0"/>
          <w:sz w:val="24"/>
          <w:szCs w:val="24"/>
        </w:rPr>
      </w:pPr>
      <w:r w:rsidRPr="00266B91">
        <w:rPr>
          <w:rFonts w:ascii="微软雅黑" w:eastAsia="微软雅黑" w:hAnsi="微软雅黑" w:cs="宋体" w:hint="eastAsia"/>
          <w:color w:val="333333"/>
          <w:kern w:val="0"/>
          <w:sz w:val="24"/>
          <w:szCs w:val="24"/>
        </w:rPr>
        <w:t>院目前尚有部分专业</w:t>
      </w:r>
      <w:proofErr w:type="gramStart"/>
      <w:r w:rsidRPr="00266B91">
        <w:rPr>
          <w:rFonts w:ascii="微软雅黑" w:eastAsia="微软雅黑" w:hAnsi="微软雅黑" w:cs="宋体" w:hint="eastAsia"/>
          <w:color w:val="333333"/>
          <w:kern w:val="0"/>
          <w:sz w:val="24"/>
          <w:szCs w:val="24"/>
        </w:rPr>
        <w:t>一</w:t>
      </w:r>
      <w:proofErr w:type="gramEnd"/>
      <w:r w:rsidRPr="00266B91">
        <w:rPr>
          <w:rFonts w:ascii="微软雅黑" w:eastAsia="微软雅黑" w:hAnsi="微软雅黑" w:cs="宋体" w:hint="eastAsia"/>
          <w:color w:val="333333"/>
          <w:kern w:val="0"/>
          <w:sz w:val="24"/>
          <w:szCs w:val="24"/>
        </w:rPr>
        <w:t>志愿生源不足，可接收调剂，具体说明如下：</w:t>
      </w:r>
    </w:p>
    <w:p w:rsidR="00266B91" w:rsidRPr="00266B91" w:rsidRDefault="00266B91" w:rsidP="00266B91">
      <w:pPr>
        <w:widowControl/>
        <w:ind w:firstLine="480"/>
        <w:jc w:val="left"/>
        <w:rPr>
          <w:rFonts w:ascii="微软雅黑" w:eastAsia="微软雅黑" w:hAnsi="微软雅黑" w:cs="宋体" w:hint="eastAsia"/>
          <w:color w:val="333333"/>
          <w:kern w:val="0"/>
          <w:sz w:val="24"/>
          <w:szCs w:val="24"/>
        </w:rPr>
      </w:pPr>
      <w:r w:rsidRPr="00266B91">
        <w:rPr>
          <w:rFonts w:ascii="微软雅黑" w:eastAsia="微软雅黑" w:hAnsi="微软雅黑" w:cs="宋体" w:hint="eastAsia"/>
          <w:color w:val="333333"/>
          <w:kern w:val="0"/>
          <w:sz w:val="24"/>
          <w:szCs w:val="24"/>
        </w:rPr>
        <w:t>一、接收调剂的专业及指标</w:t>
      </w:r>
    </w:p>
    <w:tbl>
      <w:tblPr>
        <w:tblW w:w="10680" w:type="dxa"/>
        <w:jc w:val="center"/>
        <w:tblCellMar>
          <w:top w:w="15" w:type="dxa"/>
          <w:left w:w="15" w:type="dxa"/>
          <w:bottom w:w="15" w:type="dxa"/>
          <w:right w:w="15" w:type="dxa"/>
        </w:tblCellMar>
        <w:tblLook w:val="04A0" w:firstRow="1" w:lastRow="0" w:firstColumn="1" w:lastColumn="0" w:noHBand="0" w:noVBand="1"/>
      </w:tblPr>
      <w:tblGrid>
        <w:gridCol w:w="2330"/>
        <w:gridCol w:w="5237"/>
        <w:gridCol w:w="3113"/>
      </w:tblGrid>
      <w:tr w:rsidR="00266B91" w:rsidRPr="00266B91" w:rsidTr="00266B91">
        <w:trPr>
          <w:jc w:val="center"/>
        </w:trPr>
        <w:tc>
          <w:tcPr>
            <w:tcW w:w="1130" w:type="dxa"/>
            <w:tcBorders>
              <w:top w:val="single" w:sz="8" w:space="0" w:color="DDDDDD"/>
              <w:left w:val="single" w:sz="8" w:space="0" w:color="DDDDDD"/>
              <w:bottom w:val="single" w:sz="8" w:space="0" w:color="DDDDDD"/>
              <w:right w:val="single" w:sz="8" w:space="0" w:color="DDDDDD"/>
            </w:tcBorders>
            <w:tcMar>
              <w:top w:w="0" w:type="dxa"/>
              <w:left w:w="0" w:type="dxa"/>
              <w:bottom w:w="0" w:type="dxa"/>
              <w:right w:w="0" w:type="dxa"/>
            </w:tcMar>
            <w:vAlign w:val="center"/>
            <w:hideMark/>
          </w:tcPr>
          <w:p w:rsidR="00266B91" w:rsidRPr="00266B91" w:rsidRDefault="00266B91" w:rsidP="00266B91">
            <w:pPr>
              <w:widowControl/>
              <w:jc w:val="center"/>
              <w:rPr>
                <w:rFonts w:ascii="宋体" w:eastAsia="宋体" w:hAnsi="宋体" w:cs="宋体"/>
                <w:color w:val="333333"/>
                <w:kern w:val="0"/>
                <w:sz w:val="24"/>
                <w:szCs w:val="24"/>
              </w:rPr>
            </w:pPr>
            <w:r w:rsidRPr="00266B91">
              <w:rPr>
                <w:rFonts w:ascii="宋体" w:eastAsia="宋体" w:hAnsi="宋体" w:cs="宋体" w:hint="eastAsia"/>
                <w:color w:val="333333"/>
                <w:kern w:val="0"/>
                <w:sz w:val="23"/>
                <w:szCs w:val="23"/>
              </w:rPr>
              <w:t>专业代码</w:t>
            </w:r>
          </w:p>
        </w:tc>
        <w:tc>
          <w:tcPr>
            <w:tcW w:w="2540" w:type="dxa"/>
            <w:tcBorders>
              <w:top w:val="single" w:sz="8" w:space="0" w:color="DDDDDD"/>
              <w:left w:val="single" w:sz="8" w:space="0" w:color="DDDDDD"/>
              <w:bottom w:val="single" w:sz="8" w:space="0" w:color="DDDDDD"/>
              <w:right w:val="single" w:sz="8" w:space="0" w:color="DDDDDD"/>
            </w:tcBorders>
            <w:tcMar>
              <w:top w:w="0" w:type="dxa"/>
              <w:left w:w="0" w:type="dxa"/>
              <w:bottom w:w="0" w:type="dxa"/>
              <w:right w:w="0" w:type="dxa"/>
            </w:tcMar>
            <w:vAlign w:val="center"/>
            <w:hideMark/>
          </w:tcPr>
          <w:p w:rsidR="00266B91" w:rsidRPr="00266B91" w:rsidRDefault="00266B91" w:rsidP="00266B91">
            <w:pPr>
              <w:widowControl/>
              <w:jc w:val="center"/>
              <w:rPr>
                <w:rFonts w:ascii="宋体" w:eastAsia="宋体" w:hAnsi="宋体" w:cs="宋体"/>
                <w:color w:val="333333"/>
                <w:kern w:val="0"/>
                <w:sz w:val="24"/>
                <w:szCs w:val="24"/>
              </w:rPr>
            </w:pPr>
            <w:r w:rsidRPr="00266B91">
              <w:rPr>
                <w:rFonts w:ascii="宋体" w:eastAsia="宋体" w:hAnsi="宋体" w:cs="宋体" w:hint="eastAsia"/>
                <w:color w:val="333333"/>
                <w:kern w:val="0"/>
                <w:sz w:val="23"/>
                <w:szCs w:val="23"/>
              </w:rPr>
              <w:t>专业名称</w:t>
            </w:r>
          </w:p>
        </w:tc>
        <w:tc>
          <w:tcPr>
            <w:tcW w:w="1510" w:type="dxa"/>
            <w:tcBorders>
              <w:top w:val="single" w:sz="8" w:space="0" w:color="DDDDDD"/>
              <w:left w:val="single" w:sz="8" w:space="0" w:color="DDDDDD"/>
              <w:bottom w:val="single" w:sz="8" w:space="0" w:color="DDDDDD"/>
              <w:right w:val="single" w:sz="8" w:space="0" w:color="DDDDDD"/>
            </w:tcBorders>
            <w:tcMar>
              <w:top w:w="0" w:type="dxa"/>
              <w:left w:w="0" w:type="dxa"/>
              <w:bottom w:w="0" w:type="dxa"/>
              <w:right w:w="0" w:type="dxa"/>
            </w:tcMar>
            <w:vAlign w:val="center"/>
            <w:hideMark/>
          </w:tcPr>
          <w:p w:rsidR="00266B91" w:rsidRPr="00266B91" w:rsidRDefault="00266B91" w:rsidP="00266B91">
            <w:pPr>
              <w:widowControl/>
              <w:jc w:val="center"/>
              <w:rPr>
                <w:rFonts w:ascii="宋体" w:eastAsia="宋体" w:hAnsi="宋体" w:cs="宋体"/>
                <w:color w:val="333333"/>
                <w:kern w:val="0"/>
                <w:sz w:val="24"/>
                <w:szCs w:val="24"/>
              </w:rPr>
            </w:pPr>
            <w:r w:rsidRPr="00266B91">
              <w:rPr>
                <w:rFonts w:ascii="宋体" w:eastAsia="宋体" w:hAnsi="宋体" w:cs="宋体" w:hint="eastAsia"/>
                <w:color w:val="333333"/>
                <w:kern w:val="0"/>
                <w:sz w:val="23"/>
                <w:szCs w:val="23"/>
              </w:rPr>
              <w:t>计划接收调剂指标</w:t>
            </w:r>
          </w:p>
        </w:tc>
      </w:tr>
      <w:tr w:rsidR="00266B91" w:rsidRPr="00266B91" w:rsidTr="00266B91">
        <w:trPr>
          <w:jc w:val="center"/>
        </w:trPr>
        <w:tc>
          <w:tcPr>
            <w:tcW w:w="1130" w:type="dxa"/>
            <w:tcBorders>
              <w:top w:val="single" w:sz="8" w:space="0" w:color="DDDDDD"/>
              <w:left w:val="single" w:sz="8" w:space="0" w:color="DDDDDD"/>
              <w:bottom w:val="single" w:sz="8" w:space="0" w:color="DDDDDD"/>
              <w:right w:val="single" w:sz="8" w:space="0" w:color="DDDDDD"/>
            </w:tcBorders>
            <w:tcMar>
              <w:top w:w="0" w:type="dxa"/>
              <w:left w:w="0" w:type="dxa"/>
              <w:bottom w:w="0" w:type="dxa"/>
              <w:right w:w="0" w:type="dxa"/>
            </w:tcMar>
            <w:vAlign w:val="center"/>
            <w:hideMark/>
          </w:tcPr>
          <w:p w:rsidR="00266B91" w:rsidRPr="00266B91" w:rsidRDefault="00266B91" w:rsidP="00266B91">
            <w:pPr>
              <w:widowControl/>
              <w:jc w:val="center"/>
              <w:rPr>
                <w:rFonts w:ascii="宋体" w:eastAsia="宋体" w:hAnsi="宋体" w:cs="宋体"/>
                <w:color w:val="333333"/>
                <w:kern w:val="0"/>
                <w:sz w:val="24"/>
                <w:szCs w:val="24"/>
              </w:rPr>
            </w:pPr>
            <w:r w:rsidRPr="00266B91">
              <w:rPr>
                <w:rFonts w:ascii="宋体" w:eastAsia="宋体" w:hAnsi="宋体" w:cs="宋体" w:hint="eastAsia"/>
                <w:color w:val="333333"/>
                <w:kern w:val="0"/>
                <w:sz w:val="23"/>
                <w:szCs w:val="23"/>
              </w:rPr>
              <w:t>081400</w:t>
            </w:r>
          </w:p>
        </w:tc>
        <w:tc>
          <w:tcPr>
            <w:tcW w:w="2540" w:type="dxa"/>
            <w:tcBorders>
              <w:top w:val="single" w:sz="8" w:space="0" w:color="DDDDDD"/>
              <w:left w:val="single" w:sz="8" w:space="0" w:color="DDDDDD"/>
              <w:bottom w:val="single" w:sz="8" w:space="0" w:color="DDDDDD"/>
              <w:right w:val="single" w:sz="8" w:space="0" w:color="DDDDDD"/>
            </w:tcBorders>
            <w:tcMar>
              <w:top w:w="0" w:type="dxa"/>
              <w:left w:w="0" w:type="dxa"/>
              <w:bottom w:w="0" w:type="dxa"/>
              <w:right w:w="0" w:type="dxa"/>
            </w:tcMar>
            <w:vAlign w:val="center"/>
            <w:hideMark/>
          </w:tcPr>
          <w:p w:rsidR="00266B91" w:rsidRPr="00266B91" w:rsidRDefault="00266B91" w:rsidP="00266B91">
            <w:pPr>
              <w:widowControl/>
              <w:jc w:val="center"/>
              <w:rPr>
                <w:rFonts w:ascii="宋体" w:eastAsia="宋体" w:hAnsi="宋体" w:cs="宋体"/>
                <w:color w:val="333333"/>
                <w:kern w:val="0"/>
                <w:sz w:val="24"/>
                <w:szCs w:val="24"/>
              </w:rPr>
            </w:pPr>
            <w:r w:rsidRPr="00266B91">
              <w:rPr>
                <w:rFonts w:ascii="宋体" w:eastAsia="宋体" w:hAnsi="宋体" w:cs="宋体" w:hint="eastAsia"/>
                <w:color w:val="333333"/>
                <w:kern w:val="0"/>
                <w:sz w:val="23"/>
                <w:szCs w:val="23"/>
              </w:rPr>
              <w:t>土木工程</w:t>
            </w:r>
          </w:p>
        </w:tc>
        <w:tc>
          <w:tcPr>
            <w:tcW w:w="1510" w:type="dxa"/>
            <w:tcBorders>
              <w:top w:val="single" w:sz="8" w:space="0" w:color="DDDDDD"/>
              <w:left w:val="single" w:sz="8" w:space="0" w:color="DDDDDD"/>
              <w:bottom w:val="single" w:sz="8" w:space="0" w:color="DDDDDD"/>
              <w:right w:val="single" w:sz="8" w:space="0" w:color="DDDDDD"/>
            </w:tcBorders>
            <w:tcMar>
              <w:top w:w="0" w:type="dxa"/>
              <w:left w:w="0" w:type="dxa"/>
              <w:bottom w:w="0" w:type="dxa"/>
              <w:right w:w="0" w:type="dxa"/>
            </w:tcMar>
            <w:vAlign w:val="center"/>
            <w:hideMark/>
          </w:tcPr>
          <w:p w:rsidR="00266B91" w:rsidRPr="00266B91" w:rsidRDefault="00266B91" w:rsidP="00266B91">
            <w:pPr>
              <w:widowControl/>
              <w:jc w:val="center"/>
              <w:rPr>
                <w:rFonts w:ascii="宋体" w:eastAsia="宋体" w:hAnsi="宋体" w:cs="宋体"/>
                <w:color w:val="333333"/>
                <w:kern w:val="0"/>
                <w:sz w:val="24"/>
                <w:szCs w:val="24"/>
              </w:rPr>
            </w:pPr>
            <w:r w:rsidRPr="00266B91">
              <w:rPr>
                <w:rFonts w:ascii="宋体" w:eastAsia="宋体" w:hAnsi="宋体" w:cs="宋体" w:hint="eastAsia"/>
                <w:color w:val="333333"/>
                <w:kern w:val="0"/>
                <w:sz w:val="23"/>
                <w:szCs w:val="23"/>
              </w:rPr>
              <w:t>1</w:t>
            </w:r>
          </w:p>
        </w:tc>
      </w:tr>
    </w:tbl>
    <w:p w:rsidR="00266B91" w:rsidRPr="00266B91" w:rsidRDefault="00266B91" w:rsidP="00266B91">
      <w:pPr>
        <w:widowControl/>
        <w:ind w:firstLine="480"/>
        <w:jc w:val="left"/>
        <w:rPr>
          <w:rFonts w:ascii="微软雅黑" w:eastAsia="微软雅黑" w:hAnsi="微软雅黑" w:cs="宋体" w:hint="eastAsia"/>
          <w:color w:val="333333"/>
          <w:kern w:val="0"/>
          <w:sz w:val="24"/>
          <w:szCs w:val="24"/>
        </w:rPr>
      </w:pPr>
      <w:r w:rsidRPr="00266B91">
        <w:rPr>
          <w:rFonts w:ascii="微软雅黑" w:eastAsia="微软雅黑" w:hAnsi="微软雅黑" w:cs="宋体" w:hint="eastAsia"/>
          <w:color w:val="333333"/>
          <w:kern w:val="0"/>
          <w:sz w:val="24"/>
          <w:szCs w:val="24"/>
        </w:rPr>
        <w:t>二、接收调剂的基本条件</w:t>
      </w:r>
    </w:p>
    <w:p w:rsidR="00266B91" w:rsidRPr="00266B91" w:rsidRDefault="00266B91" w:rsidP="00266B91">
      <w:pPr>
        <w:widowControl/>
        <w:ind w:firstLine="460"/>
        <w:jc w:val="left"/>
        <w:rPr>
          <w:rFonts w:ascii="微软雅黑" w:eastAsia="微软雅黑" w:hAnsi="微软雅黑" w:cs="宋体" w:hint="eastAsia"/>
          <w:color w:val="333333"/>
          <w:kern w:val="0"/>
          <w:sz w:val="24"/>
          <w:szCs w:val="24"/>
        </w:rPr>
      </w:pPr>
      <w:r w:rsidRPr="00266B91">
        <w:rPr>
          <w:rFonts w:ascii="微软雅黑" w:eastAsia="微软雅黑" w:hAnsi="微软雅黑" w:cs="宋体" w:hint="eastAsia"/>
          <w:color w:val="333333"/>
          <w:kern w:val="0"/>
          <w:sz w:val="24"/>
          <w:szCs w:val="24"/>
        </w:rPr>
        <w:t>根据2023年四川大学研究生复试录取工作的相关文件，调剂考生需满足以下全部条件：</w:t>
      </w:r>
    </w:p>
    <w:p w:rsidR="00266B91" w:rsidRPr="00266B91" w:rsidRDefault="00266B91" w:rsidP="00266B91">
      <w:pPr>
        <w:widowControl/>
        <w:ind w:left="840" w:hanging="360"/>
        <w:jc w:val="left"/>
        <w:rPr>
          <w:rFonts w:ascii="微软雅黑" w:eastAsia="微软雅黑" w:hAnsi="微软雅黑" w:cs="宋体" w:hint="eastAsia"/>
          <w:color w:val="333333"/>
          <w:kern w:val="0"/>
          <w:sz w:val="24"/>
          <w:szCs w:val="24"/>
        </w:rPr>
      </w:pPr>
      <w:r w:rsidRPr="00266B91">
        <w:rPr>
          <w:rFonts w:ascii="微软雅黑" w:eastAsia="微软雅黑" w:hAnsi="微软雅黑" w:cs="宋体" w:hint="eastAsia"/>
          <w:color w:val="333333"/>
          <w:kern w:val="0"/>
          <w:sz w:val="24"/>
          <w:szCs w:val="24"/>
        </w:rPr>
        <w:t>1. 调剂考生须符合四川大学第一志愿报考专业及准备调入专业（领域）报考条件；</w:t>
      </w:r>
    </w:p>
    <w:p w:rsidR="00266B91" w:rsidRPr="00266B91" w:rsidRDefault="00266B91" w:rsidP="00266B91">
      <w:pPr>
        <w:widowControl/>
        <w:ind w:left="840" w:hanging="360"/>
        <w:jc w:val="left"/>
        <w:rPr>
          <w:rFonts w:ascii="微软雅黑" w:eastAsia="微软雅黑" w:hAnsi="微软雅黑" w:cs="宋体" w:hint="eastAsia"/>
          <w:color w:val="333333"/>
          <w:kern w:val="0"/>
          <w:sz w:val="24"/>
          <w:szCs w:val="24"/>
        </w:rPr>
      </w:pPr>
      <w:r w:rsidRPr="00266B91">
        <w:rPr>
          <w:rFonts w:ascii="微软雅黑" w:eastAsia="微软雅黑" w:hAnsi="微软雅黑" w:cs="宋体" w:hint="eastAsia"/>
          <w:color w:val="333333"/>
          <w:kern w:val="0"/>
          <w:sz w:val="24"/>
          <w:szCs w:val="24"/>
        </w:rPr>
        <w:t>2. 调剂生初试统考成绩需同时达到四川大学第一志愿报考专业基本要求和调入专业复试分数线；</w:t>
      </w:r>
    </w:p>
    <w:p w:rsidR="00266B91" w:rsidRPr="00266B91" w:rsidRDefault="00266B91" w:rsidP="00266B91">
      <w:pPr>
        <w:widowControl/>
        <w:ind w:left="840" w:hanging="360"/>
        <w:jc w:val="left"/>
        <w:rPr>
          <w:rFonts w:ascii="微软雅黑" w:eastAsia="微软雅黑" w:hAnsi="微软雅黑" w:cs="宋体" w:hint="eastAsia"/>
          <w:color w:val="333333"/>
          <w:kern w:val="0"/>
          <w:sz w:val="24"/>
          <w:szCs w:val="24"/>
        </w:rPr>
      </w:pPr>
      <w:r w:rsidRPr="00266B91">
        <w:rPr>
          <w:rFonts w:ascii="微软雅黑" w:eastAsia="微软雅黑" w:hAnsi="微软雅黑" w:cs="宋体" w:hint="eastAsia"/>
          <w:color w:val="333333"/>
          <w:kern w:val="0"/>
          <w:sz w:val="24"/>
          <w:szCs w:val="24"/>
        </w:rPr>
        <w:t>3. 统考初试科目与调入专业初试科目相同(要求外语语种相同；英语</w:t>
      </w:r>
      <w:proofErr w:type="gramStart"/>
      <w:r w:rsidRPr="00266B91">
        <w:rPr>
          <w:rFonts w:ascii="微软雅黑" w:eastAsia="微软雅黑" w:hAnsi="微软雅黑" w:cs="宋体" w:hint="eastAsia"/>
          <w:color w:val="333333"/>
          <w:kern w:val="0"/>
          <w:sz w:val="24"/>
          <w:szCs w:val="24"/>
        </w:rPr>
        <w:t>一</w:t>
      </w:r>
      <w:proofErr w:type="gramEnd"/>
      <w:r w:rsidRPr="00266B91">
        <w:rPr>
          <w:rFonts w:ascii="微软雅黑" w:eastAsia="微软雅黑" w:hAnsi="微软雅黑" w:cs="宋体" w:hint="eastAsia"/>
          <w:color w:val="333333"/>
          <w:kern w:val="0"/>
          <w:sz w:val="24"/>
          <w:szCs w:val="24"/>
        </w:rPr>
        <w:t>可调入英语二，数学</w:t>
      </w:r>
      <w:proofErr w:type="gramStart"/>
      <w:r w:rsidRPr="00266B91">
        <w:rPr>
          <w:rFonts w:ascii="微软雅黑" w:eastAsia="微软雅黑" w:hAnsi="微软雅黑" w:cs="宋体" w:hint="eastAsia"/>
          <w:color w:val="333333"/>
          <w:kern w:val="0"/>
          <w:sz w:val="24"/>
          <w:szCs w:val="24"/>
        </w:rPr>
        <w:t>一</w:t>
      </w:r>
      <w:proofErr w:type="gramEnd"/>
      <w:r w:rsidRPr="00266B91">
        <w:rPr>
          <w:rFonts w:ascii="微软雅黑" w:eastAsia="微软雅黑" w:hAnsi="微软雅黑" w:cs="宋体" w:hint="eastAsia"/>
          <w:color w:val="333333"/>
          <w:kern w:val="0"/>
          <w:sz w:val="24"/>
          <w:szCs w:val="24"/>
        </w:rPr>
        <w:t>可调入数学二，反之不可调)；</w:t>
      </w:r>
    </w:p>
    <w:p w:rsidR="00266B91" w:rsidRPr="00266B91" w:rsidRDefault="00266B91" w:rsidP="00266B91">
      <w:pPr>
        <w:widowControl/>
        <w:ind w:left="840" w:hanging="360"/>
        <w:jc w:val="left"/>
        <w:rPr>
          <w:rFonts w:ascii="微软雅黑" w:eastAsia="微软雅黑" w:hAnsi="微软雅黑" w:cs="宋体" w:hint="eastAsia"/>
          <w:color w:val="333333"/>
          <w:kern w:val="0"/>
          <w:sz w:val="24"/>
          <w:szCs w:val="24"/>
        </w:rPr>
      </w:pPr>
      <w:r w:rsidRPr="00266B91">
        <w:rPr>
          <w:rFonts w:ascii="微软雅黑" w:eastAsia="微软雅黑" w:hAnsi="微软雅黑" w:cs="宋体" w:hint="eastAsia"/>
          <w:color w:val="333333"/>
          <w:kern w:val="0"/>
          <w:sz w:val="24"/>
          <w:szCs w:val="24"/>
        </w:rPr>
        <w:t>4. 调剂生应同时满足的其他学科及学术要求：</w:t>
      </w:r>
    </w:p>
    <w:tbl>
      <w:tblPr>
        <w:tblW w:w="13016" w:type="dxa"/>
        <w:jc w:val="center"/>
        <w:tblCellMar>
          <w:top w:w="15" w:type="dxa"/>
          <w:left w:w="15" w:type="dxa"/>
          <w:bottom w:w="15" w:type="dxa"/>
          <w:right w:w="15" w:type="dxa"/>
        </w:tblCellMar>
        <w:tblLook w:val="04A0" w:firstRow="1" w:lastRow="0" w:firstColumn="1" w:lastColumn="0" w:noHBand="0" w:noVBand="1"/>
      </w:tblPr>
      <w:tblGrid>
        <w:gridCol w:w="946"/>
        <w:gridCol w:w="2957"/>
        <w:gridCol w:w="4768"/>
        <w:gridCol w:w="4345"/>
      </w:tblGrid>
      <w:tr w:rsidR="00266B91" w:rsidRPr="00266B91" w:rsidTr="00266B91">
        <w:trPr>
          <w:jc w:val="center"/>
        </w:trPr>
        <w:tc>
          <w:tcPr>
            <w:tcW w:w="470" w:type="dxa"/>
            <w:vMerge w:val="restart"/>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66B91" w:rsidRPr="00266B91" w:rsidRDefault="00266B91" w:rsidP="00266B91">
            <w:pPr>
              <w:widowControl/>
              <w:jc w:val="center"/>
              <w:rPr>
                <w:rFonts w:ascii="宋体" w:eastAsia="宋体" w:hAnsi="宋体" w:cs="宋体"/>
                <w:color w:val="333333"/>
                <w:kern w:val="0"/>
                <w:sz w:val="24"/>
                <w:szCs w:val="24"/>
              </w:rPr>
            </w:pPr>
            <w:r w:rsidRPr="00266B91">
              <w:rPr>
                <w:rFonts w:ascii="宋体" w:eastAsia="宋体" w:hAnsi="宋体" w:cs="宋体" w:hint="eastAsia"/>
                <w:b/>
                <w:bCs/>
                <w:color w:val="333333"/>
                <w:kern w:val="0"/>
                <w:sz w:val="23"/>
                <w:szCs w:val="23"/>
              </w:rPr>
              <w:t>序号</w:t>
            </w:r>
          </w:p>
        </w:tc>
        <w:tc>
          <w:tcPr>
            <w:tcW w:w="1470" w:type="dxa"/>
            <w:vMerge w:val="restart"/>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66B91" w:rsidRPr="00266B91" w:rsidRDefault="00266B91" w:rsidP="00266B91">
            <w:pPr>
              <w:widowControl/>
              <w:jc w:val="center"/>
              <w:rPr>
                <w:rFonts w:ascii="宋体" w:eastAsia="宋体" w:hAnsi="宋体" w:cs="宋体"/>
                <w:color w:val="333333"/>
                <w:kern w:val="0"/>
                <w:sz w:val="24"/>
                <w:szCs w:val="24"/>
              </w:rPr>
            </w:pPr>
            <w:r w:rsidRPr="00266B91">
              <w:rPr>
                <w:rFonts w:ascii="宋体" w:eastAsia="宋体" w:hAnsi="宋体" w:cs="宋体" w:hint="eastAsia"/>
                <w:b/>
                <w:bCs/>
                <w:color w:val="333333"/>
                <w:kern w:val="0"/>
                <w:sz w:val="23"/>
                <w:szCs w:val="23"/>
              </w:rPr>
              <w:t>接收调剂学科专业</w:t>
            </w:r>
          </w:p>
          <w:p w:rsidR="00266B91" w:rsidRPr="00266B91" w:rsidRDefault="00266B91" w:rsidP="00266B91">
            <w:pPr>
              <w:widowControl/>
              <w:jc w:val="center"/>
              <w:rPr>
                <w:rFonts w:ascii="宋体" w:eastAsia="宋体" w:hAnsi="宋体" w:cs="宋体"/>
                <w:color w:val="333333"/>
                <w:kern w:val="0"/>
                <w:sz w:val="24"/>
                <w:szCs w:val="24"/>
              </w:rPr>
            </w:pPr>
            <w:r w:rsidRPr="00266B91">
              <w:rPr>
                <w:rFonts w:ascii="宋体" w:eastAsia="宋体" w:hAnsi="宋体" w:cs="宋体" w:hint="eastAsia"/>
                <w:b/>
                <w:bCs/>
                <w:color w:val="333333"/>
                <w:kern w:val="0"/>
                <w:sz w:val="23"/>
                <w:szCs w:val="23"/>
              </w:rPr>
              <w:t>代码及名称</w:t>
            </w:r>
          </w:p>
        </w:tc>
        <w:tc>
          <w:tcPr>
            <w:tcW w:w="4530"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66B91" w:rsidRPr="00266B91" w:rsidRDefault="00266B91" w:rsidP="00266B91">
            <w:pPr>
              <w:widowControl/>
              <w:jc w:val="center"/>
              <w:rPr>
                <w:rFonts w:ascii="宋体" w:eastAsia="宋体" w:hAnsi="宋体" w:cs="宋体"/>
                <w:color w:val="333333"/>
                <w:kern w:val="0"/>
                <w:sz w:val="24"/>
                <w:szCs w:val="24"/>
              </w:rPr>
            </w:pPr>
            <w:r w:rsidRPr="00266B91">
              <w:rPr>
                <w:rFonts w:ascii="宋体" w:eastAsia="宋体" w:hAnsi="宋体" w:cs="宋体" w:hint="eastAsia"/>
                <w:b/>
                <w:bCs/>
                <w:color w:val="333333"/>
                <w:kern w:val="0"/>
                <w:sz w:val="23"/>
                <w:szCs w:val="23"/>
              </w:rPr>
              <w:t>应满足</w:t>
            </w:r>
          </w:p>
        </w:tc>
      </w:tr>
      <w:tr w:rsidR="00266B91" w:rsidRPr="00266B91" w:rsidTr="00266B91">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266B91" w:rsidRPr="00266B91" w:rsidRDefault="00266B91" w:rsidP="00266B91">
            <w:pPr>
              <w:widowControl/>
              <w:jc w:val="left"/>
              <w:rPr>
                <w:rFonts w:ascii="宋体" w:eastAsia="宋体" w:hAnsi="宋体" w:cs="宋体"/>
                <w:color w:val="333333"/>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266B91" w:rsidRPr="00266B91" w:rsidRDefault="00266B91" w:rsidP="00266B91">
            <w:pPr>
              <w:widowControl/>
              <w:jc w:val="left"/>
              <w:rPr>
                <w:rFonts w:ascii="宋体" w:eastAsia="宋体" w:hAnsi="宋体" w:cs="宋体"/>
                <w:color w:val="333333"/>
                <w:kern w:val="0"/>
                <w:sz w:val="24"/>
                <w:szCs w:val="24"/>
              </w:rPr>
            </w:pPr>
          </w:p>
        </w:tc>
        <w:tc>
          <w:tcPr>
            <w:tcW w:w="23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66B91" w:rsidRPr="00266B91" w:rsidRDefault="00266B91" w:rsidP="00266B91">
            <w:pPr>
              <w:widowControl/>
              <w:jc w:val="center"/>
              <w:rPr>
                <w:rFonts w:ascii="宋体" w:eastAsia="宋体" w:hAnsi="宋体" w:cs="宋体"/>
                <w:color w:val="333333"/>
                <w:kern w:val="0"/>
                <w:sz w:val="24"/>
                <w:szCs w:val="24"/>
              </w:rPr>
            </w:pPr>
            <w:r w:rsidRPr="00266B91">
              <w:rPr>
                <w:rFonts w:ascii="宋体" w:eastAsia="宋体" w:hAnsi="宋体" w:cs="宋体" w:hint="eastAsia"/>
                <w:color w:val="333333"/>
                <w:kern w:val="0"/>
                <w:sz w:val="23"/>
                <w:szCs w:val="23"/>
              </w:rPr>
              <w:t>学科要求（</w:t>
            </w:r>
            <w:proofErr w:type="gramStart"/>
            <w:r w:rsidRPr="00266B91">
              <w:rPr>
                <w:rFonts w:ascii="宋体" w:eastAsia="宋体" w:hAnsi="宋体" w:cs="宋体" w:hint="eastAsia"/>
                <w:color w:val="333333"/>
                <w:kern w:val="0"/>
                <w:sz w:val="23"/>
                <w:szCs w:val="23"/>
              </w:rPr>
              <w:t>一</w:t>
            </w:r>
            <w:proofErr w:type="gramEnd"/>
            <w:r w:rsidRPr="00266B91">
              <w:rPr>
                <w:rFonts w:ascii="宋体" w:eastAsia="宋体" w:hAnsi="宋体" w:cs="宋体" w:hint="eastAsia"/>
                <w:color w:val="333333"/>
                <w:kern w:val="0"/>
                <w:sz w:val="23"/>
                <w:szCs w:val="23"/>
              </w:rPr>
              <w:t>志愿报考学科专业代码及名称）</w:t>
            </w:r>
          </w:p>
        </w:tc>
        <w:tc>
          <w:tcPr>
            <w:tcW w:w="21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66B91" w:rsidRPr="00266B91" w:rsidRDefault="00266B91" w:rsidP="00266B91">
            <w:pPr>
              <w:widowControl/>
              <w:jc w:val="center"/>
              <w:rPr>
                <w:rFonts w:ascii="宋体" w:eastAsia="宋体" w:hAnsi="宋体" w:cs="宋体"/>
                <w:color w:val="333333"/>
                <w:kern w:val="0"/>
                <w:sz w:val="24"/>
                <w:szCs w:val="24"/>
              </w:rPr>
            </w:pPr>
            <w:r w:rsidRPr="00266B91">
              <w:rPr>
                <w:rFonts w:ascii="宋体" w:eastAsia="宋体" w:hAnsi="宋体" w:cs="宋体" w:hint="eastAsia"/>
                <w:color w:val="333333"/>
                <w:kern w:val="0"/>
                <w:sz w:val="23"/>
                <w:szCs w:val="23"/>
              </w:rPr>
              <w:t>学术要求（初试科目必须为四川大学自命题科目）</w:t>
            </w:r>
          </w:p>
        </w:tc>
      </w:tr>
      <w:tr w:rsidR="00266B91" w:rsidRPr="00266B91" w:rsidTr="00266B91">
        <w:trPr>
          <w:jc w:val="center"/>
        </w:trPr>
        <w:tc>
          <w:tcPr>
            <w:tcW w:w="4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66B91" w:rsidRPr="00266B91" w:rsidRDefault="00266B91" w:rsidP="00266B91">
            <w:pPr>
              <w:widowControl/>
              <w:jc w:val="center"/>
              <w:rPr>
                <w:rFonts w:ascii="宋体" w:eastAsia="宋体" w:hAnsi="宋体" w:cs="宋体"/>
                <w:color w:val="333333"/>
                <w:kern w:val="0"/>
                <w:sz w:val="24"/>
                <w:szCs w:val="24"/>
              </w:rPr>
            </w:pPr>
            <w:r w:rsidRPr="00266B91">
              <w:rPr>
                <w:rFonts w:ascii="宋体" w:eastAsia="宋体" w:hAnsi="宋体" w:cs="宋体" w:hint="eastAsia"/>
                <w:b/>
                <w:bCs/>
                <w:color w:val="333333"/>
                <w:kern w:val="0"/>
                <w:sz w:val="23"/>
                <w:szCs w:val="23"/>
              </w:rPr>
              <w:t>1</w:t>
            </w:r>
          </w:p>
        </w:tc>
        <w:tc>
          <w:tcPr>
            <w:tcW w:w="14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66B91" w:rsidRPr="00266B91" w:rsidRDefault="00266B91" w:rsidP="00266B91">
            <w:pPr>
              <w:widowControl/>
              <w:jc w:val="center"/>
              <w:rPr>
                <w:rFonts w:ascii="宋体" w:eastAsia="宋体" w:hAnsi="宋体" w:cs="宋体"/>
                <w:color w:val="333333"/>
                <w:kern w:val="0"/>
                <w:sz w:val="24"/>
                <w:szCs w:val="24"/>
              </w:rPr>
            </w:pPr>
            <w:r w:rsidRPr="00266B91">
              <w:rPr>
                <w:rFonts w:ascii="宋体" w:eastAsia="宋体" w:hAnsi="宋体" w:cs="宋体" w:hint="eastAsia"/>
                <w:color w:val="333333"/>
                <w:kern w:val="0"/>
                <w:sz w:val="23"/>
                <w:szCs w:val="23"/>
              </w:rPr>
              <w:t>081400 土木工程</w:t>
            </w:r>
          </w:p>
        </w:tc>
        <w:tc>
          <w:tcPr>
            <w:tcW w:w="23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66B91" w:rsidRPr="00266B91" w:rsidRDefault="00266B91" w:rsidP="00266B91">
            <w:pPr>
              <w:widowControl/>
              <w:jc w:val="center"/>
              <w:rPr>
                <w:rFonts w:ascii="宋体" w:eastAsia="宋体" w:hAnsi="宋体" w:cs="宋体"/>
                <w:color w:val="333333"/>
                <w:kern w:val="0"/>
                <w:sz w:val="24"/>
                <w:szCs w:val="24"/>
              </w:rPr>
            </w:pPr>
            <w:r w:rsidRPr="00266B91">
              <w:rPr>
                <w:rFonts w:ascii="宋体" w:eastAsia="宋体" w:hAnsi="宋体" w:cs="宋体" w:hint="eastAsia"/>
                <w:color w:val="333333"/>
                <w:kern w:val="0"/>
                <w:sz w:val="23"/>
                <w:szCs w:val="23"/>
              </w:rPr>
              <w:t>081400 土木工程</w:t>
            </w:r>
          </w:p>
        </w:tc>
        <w:tc>
          <w:tcPr>
            <w:tcW w:w="21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66B91" w:rsidRPr="00266B91" w:rsidRDefault="00266B91" w:rsidP="00266B91">
            <w:pPr>
              <w:widowControl/>
              <w:jc w:val="center"/>
              <w:rPr>
                <w:rFonts w:ascii="宋体" w:eastAsia="宋体" w:hAnsi="宋体" w:cs="宋体"/>
                <w:color w:val="333333"/>
                <w:kern w:val="0"/>
                <w:sz w:val="24"/>
                <w:szCs w:val="24"/>
              </w:rPr>
            </w:pPr>
            <w:r w:rsidRPr="00266B91">
              <w:rPr>
                <w:rFonts w:ascii="宋体" w:eastAsia="宋体" w:hAnsi="宋体" w:cs="宋体" w:hint="eastAsia"/>
                <w:color w:val="333333"/>
                <w:kern w:val="0"/>
                <w:sz w:val="23"/>
                <w:szCs w:val="23"/>
              </w:rPr>
              <w:t>833 材料力学</w:t>
            </w:r>
          </w:p>
        </w:tc>
      </w:tr>
    </w:tbl>
    <w:p w:rsidR="00266B91" w:rsidRPr="00266B91" w:rsidRDefault="00266B91" w:rsidP="00266B91">
      <w:pPr>
        <w:widowControl/>
        <w:jc w:val="left"/>
        <w:rPr>
          <w:rFonts w:ascii="微软雅黑" w:eastAsia="微软雅黑" w:hAnsi="微软雅黑" w:cs="宋体" w:hint="eastAsia"/>
          <w:color w:val="333333"/>
          <w:kern w:val="0"/>
          <w:sz w:val="24"/>
          <w:szCs w:val="24"/>
        </w:rPr>
      </w:pPr>
      <w:r w:rsidRPr="00266B91">
        <w:rPr>
          <w:rFonts w:ascii="微软雅黑" w:eastAsia="微软雅黑" w:hAnsi="微软雅黑" w:cs="宋体" w:hint="eastAsia"/>
          <w:color w:val="333333"/>
          <w:kern w:val="0"/>
          <w:sz w:val="24"/>
          <w:szCs w:val="24"/>
        </w:rPr>
        <w:t>三、调剂程序</w:t>
      </w:r>
    </w:p>
    <w:p w:rsidR="00266B91" w:rsidRPr="00266B91" w:rsidRDefault="00266B91" w:rsidP="00266B91">
      <w:pPr>
        <w:widowControl/>
        <w:ind w:firstLine="115"/>
        <w:jc w:val="left"/>
        <w:rPr>
          <w:rFonts w:ascii="微软雅黑" w:eastAsia="微软雅黑" w:hAnsi="微软雅黑" w:cs="宋体" w:hint="eastAsia"/>
          <w:color w:val="333333"/>
          <w:kern w:val="0"/>
          <w:sz w:val="24"/>
          <w:szCs w:val="24"/>
        </w:rPr>
      </w:pPr>
      <w:r w:rsidRPr="00266B91">
        <w:rPr>
          <w:rFonts w:ascii="微软雅黑" w:eastAsia="微软雅黑" w:hAnsi="微软雅黑" w:cs="宋体" w:hint="eastAsia"/>
          <w:color w:val="333333"/>
          <w:kern w:val="0"/>
          <w:sz w:val="24"/>
          <w:szCs w:val="24"/>
        </w:rPr>
        <w:lastRenderedPageBreak/>
        <w:t>   </w:t>
      </w:r>
      <w:proofErr w:type="gramStart"/>
      <w:r w:rsidRPr="00266B91">
        <w:rPr>
          <w:rFonts w:ascii="微软雅黑" w:eastAsia="微软雅黑" w:hAnsi="微软雅黑" w:cs="宋体" w:hint="eastAsia"/>
          <w:color w:val="333333"/>
          <w:kern w:val="0"/>
          <w:sz w:val="24"/>
          <w:szCs w:val="24"/>
        </w:rPr>
        <w:t>请符合</w:t>
      </w:r>
      <w:proofErr w:type="gramEnd"/>
      <w:r w:rsidRPr="00266B91">
        <w:rPr>
          <w:rFonts w:ascii="微软雅黑" w:eastAsia="微软雅黑" w:hAnsi="微软雅黑" w:cs="宋体" w:hint="eastAsia"/>
          <w:color w:val="333333"/>
          <w:kern w:val="0"/>
          <w:sz w:val="24"/>
          <w:szCs w:val="24"/>
        </w:rPr>
        <w:t>上述条件的考生在</w:t>
      </w:r>
      <w:r w:rsidRPr="00266B91">
        <w:rPr>
          <w:rFonts w:ascii="微软雅黑" w:eastAsia="微软雅黑" w:hAnsi="微软雅黑" w:cs="宋体" w:hint="eastAsia"/>
          <w:b/>
          <w:bCs/>
          <w:color w:val="333333"/>
          <w:kern w:val="0"/>
          <w:sz w:val="24"/>
          <w:szCs w:val="24"/>
        </w:rPr>
        <w:t>2023年3月31日下午15:00前</w:t>
      </w:r>
      <w:r w:rsidRPr="00266B91">
        <w:rPr>
          <w:rFonts w:ascii="微软雅黑" w:eastAsia="微软雅黑" w:hAnsi="微软雅黑" w:cs="宋体" w:hint="eastAsia"/>
          <w:color w:val="333333"/>
          <w:kern w:val="0"/>
          <w:sz w:val="24"/>
          <w:szCs w:val="24"/>
        </w:rPr>
        <w:t>将以下材料压缩打包后发至邮箱：scuqimiaoyi@163.com，文件名统一格式为【第一志愿报考学校-调剂专业-初试总分-姓名】：</w:t>
      </w:r>
    </w:p>
    <w:p w:rsidR="00266B91" w:rsidRPr="00266B91" w:rsidRDefault="00266B91" w:rsidP="00266B91">
      <w:pPr>
        <w:widowControl/>
        <w:ind w:firstLine="115"/>
        <w:jc w:val="left"/>
        <w:rPr>
          <w:rFonts w:ascii="微软雅黑" w:eastAsia="微软雅黑" w:hAnsi="微软雅黑" w:cs="宋体" w:hint="eastAsia"/>
          <w:color w:val="333333"/>
          <w:kern w:val="0"/>
          <w:sz w:val="24"/>
          <w:szCs w:val="24"/>
        </w:rPr>
      </w:pPr>
      <w:r w:rsidRPr="00266B91">
        <w:rPr>
          <w:rFonts w:ascii="微软雅黑" w:eastAsia="微软雅黑" w:hAnsi="微软雅黑" w:cs="宋体" w:hint="eastAsia"/>
          <w:color w:val="333333"/>
          <w:kern w:val="0"/>
          <w:sz w:val="24"/>
          <w:szCs w:val="24"/>
        </w:rPr>
        <w:t>1.初试准考证（如</w:t>
      </w:r>
      <w:proofErr w:type="gramStart"/>
      <w:r w:rsidRPr="00266B91">
        <w:rPr>
          <w:rFonts w:ascii="微软雅黑" w:eastAsia="微软雅黑" w:hAnsi="微软雅黑" w:cs="宋体" w:hint="eastAsia"/>
          <w:color w:val="333333"/>
          <w:kern w:val="0"/>
          <w:sz w:val="24"/>
          <w:szCs w:val="24"/>
        </w:rPr>
        <w:t>丢失请</w:t>
      </w:r>
      <w:proofErr w:type="gramEnd"/>
      <w:r w:rsidRPr="00266B91">
        <w:rPr>
          <w:rFonts w:ascii="微软雅黑" w:eastAsia="微软雅黑" w:hAnsi="微软雅黑" w:cs="宋体" w:hint="eastAsia"/>
          <w:color w:val="333333"/>
          <w:kern w:val="0"/>
          <w:sz w:val="24"/>
          <w:szCs w:val="24"/>
        </w:rPr>
        <w:t>登录中国</w:t>
      </w:r>
      <w:proofErr w:type="gramStart"/>
      <w:r w:rsidRPr="00266B91">
        <w:rPr>
          <w:rFonts w:ascii="微软雅黑" w:eastAsia="微软雅黑" w:hAnsi="微软雅黑" w:cs="宋体" w:hint="eastAsia"/>
          <w:color w:val="333333"/>
          <w:kern w:val="0"/>
          <w:sz w:val="24"/>
          <w:szCs w:val="24"/>
        </w:rPr>
        <w:t>研招网</w:t>
      </w:r>
      <w:proofErr w:type="gramEnd"/>
      <w:r w:rsidRPr="00266B91">
        <w:rPr>
          <w:rFonts w:ascii="微软雅黑" w:eastAsia="微软雅黑" w:hAnsi="微软雅黑" w:cs="宋体" w:hint="eastAsia"/>
          <w:color w:val="333333"/>
          <w:kern w:val="0"/>
          <w:sz w:val="24"/>
          <w:szCs w:val="24"/>
        </w:rPr>
        <w:t>系统打印）；</w:t>
      </w:r>
    </w:p>
    <w:p w:rsidR="00266B91" w:rsidRPr="00266B91" w:rsidRDefault="00266B91" w:rsidP="00266B91">
      <w:pPr>
        <w:widowControl/>
        <w:ind w:firstLine="115"/>
        <w:jc w:val="left"/>
        <w:rPr>
          <w:rFonts w:ascii="微软雅黑" w:eastAsia="微软雅黑" w:hAnsi="微软雅黑" w:cs="宋体" w:hint="eastAsia"/>
          <w:color w:val="333333"/>
          <w:kern w:val="0"/>
          <w:sz w:val="24"/>
          <w:szCs w:val="24"/>
        </w:rPr>
      </w:pPr>
      <w:r w:rsidRPr="00266B91">
        <w:rPr>
          <w:rFonts w:ascii="微软雅黑" w:eastAsia="微软雅黑" w:hAnsi="微软雅黑" w:cs="宋体" w:hint="eastAsia"/>
          <w:color w:val="333333"/>
          <w:kern w:val="0"/>
          <w:sz w:val="24"/>
          <w:szCs w:val="24"/>
        </w:rPr>
        <w:t>2.《四川大学新能源与低碳技术研究院2023年硕士研究生调剂申请表》（附件1）。</w:t>
      </w:r>
    </w:p>
    <w:p w:rsidR="00266B91" w:rsidRPr="00266B91" w:rsidRDefault="00266B91" w:rsidP="00266B91">
      <w:pPr>
        <w:widowControl/>
        <w:ind w:firstLine="115"/>
        <w:jc w:val="left"/>
        <w:rPr>
          <w:rFonts w:ascii="微软雅黑" w:eastAsia="微软雅黑" w:hAnsi="微软雅黑" w:cs="宋体" w:hint="eastAsia"/>
          <w:color w:val="333333"/>
          <w:kern w:val="0"/>
          <w:sz w:val="24"/>
          <w:szCs w:val="24"/>
        </w:rPr>
      </w:pPr>
      <w:r w:rsidRPr="00266B91">
        <w:rPr>
          <w:rFonts w:ascii="微软雅黑" w:eastAsia="微软雅黑" w:hAnsi="微软雅黑" w:cs="宋体" w:hint="eastAsia"/>
          <w:color w:val="333333"/>
          <w:kern w:val="0"/>
          <w:sz w:val="24"/>
          <w:szCs w:val="24"/>
        </w:rPr>
        <w:t>    如因个人申报时间、申报信息错误或缺失导致未被录取，责任由考生自负。我们会在</w:t>
      </w:r>
      <w:r w:rsidRPr="00266B91">
        <w:rPr>
          <w:rFonts w:ascii="微软雅黑" w:eastAsia="微软雅黑" w:hAnsi="微软雅黑" w:cs="宋体" w:hint="eastAsia"/>
          <w:b/>
          <w:bCs/>
          <w:color w:val="333333"/>
          <w:kern w:val="0"/>
          <w:sz w:val="24"/>
          <w:szCs w:val="24"/>
        </w:rPr>
        <w:t>3月31日19点前</w:t>
      </w:r>
      <w:r w:rsidRPr="00266B91">
        <w:rPr>
          <w:rFonts w:ascii="微软雅黑" w:eastAsia="微软雅黑" w:hAnsi="微软雅黑" w:cs="宋体" w:hint="eastAsia"/>
          <w:color w:val="333333"/>
          <w:kern w:val="0"/>
          <w:sz w:val="24"/>
          <w:szCs w:val="24"/>
        </w:rPr>
        <w:t>回复所有</w:t>
      </w:r>
      <w:r w:rsidRPr="00266B91">
        <w:rPr>
          <w:rFonts w:ascii="微软雅黑" w:eastAsia="微软雅黑" w:hAnsi="微软雅黑" w:cs="宋体" w:hint="eastAsia"/>
          <w:b/>
          <w:bCs/>
          <w:color w:val="333333"/>
          <w:kern w:val="0"/>
          <w:sz w:val="24"/>
          <w:szCs w:val="24"/>
        </w:rPr>
        <w:t>在指定时间内发送并接收到的邮件</w:t>
      </w:r>
      <w:r w:rsidRPr="00266B91">
        <w:rPr>
          <w:rFonts w:ascii="微软雅黑" w:eastAsia="微软雅黑" w:hAnsi="微软雅黑" w:cs="宋体" w:hint="eastAsia"/>
          <w:color w:val="333333"/>
          <w:kern w:val="0"/>
          <w:sz w:val="24"/>
          <w:szCs w:val="24"/>
        </w:rPr>
        <w:t>，请考生保持电话通畅。如未收到回复，</w:t>
      </w:r>
      <w:r w:rsidRPr="00266B91">
        <w:rPr>
          <w:rFonts w:ascii="微软雅黑" w:eastAsia="微软雅黑" w:hAnsi="微软雅黑" w:cs="宋体" w:hint="eastAsia"/>
          <w:b/>
          <w:bCs/>
          <w:color w:val="333333"/>
          <w:kern w:val="0"/>
          <w:sz w:val="24"/>
          <w:szCs w:val="24"/>
        </w:rPr>
        <w:t>请在3月31日下午16:00前致电咨询</w:t>
      </w:r>
      <w:r w:rsidRPr="00266B91">
        <w:rPr>
          <w:rFonts w:ascii="微软雅黑" w:eastAsia="微软雅黑" w:hAnsi="微软雅黑" w:cs="宋体" w:hint="eastAsia"/>
          <w:color w:val="333333"/>
          <w:kern w:val="0"/>
          <w:sz w:val="24"/>
          <w:szCs w:val="24"/>
        </w:rPr>
        <w:t>，否则学院视作未收到该考生的调剂申请。</w:t>
      </w:r>
    </w:p>
    <w:p w:rsidR="00266B91" w:rsidRPr="00266B91" w:rsidRDefault="00266B91" w:rsidP="00266B91">
      <w:pPr>
        <w:widowControl/>
        <w:jc w:val="left"/>
        <w:rPr>
          <w:rFonts w:ascii="微软雅黑" w:eastAsia="微软雅黑" w:hAnsi="微软雅黑" w:cs="宋体" w:hint="eastAsia"/>
          <w:color w:val="333333"/>
          <w:kern w:val="0"/>
          <w:sz w:val="24"/>
          <w:szCs w:val="24"/>
        </w:rPr>
      </w:pPr>
      <w:r w:rsidRPr="00266B91">
        <w:rPr>
          <w:rFonts w:ascii="微软雅黑" w:eastAsia="微软雅黑" w:hAnsi="微软雅黑" w:cs="宋体" w:hint="eastAsia"/>
          <w:color w:val="333333"/>
          <w:kern w:val="0"/>
          <w:sz w:val="24"/>
          <w:szCs w:val="24"/>
        </w:rPr>
        <w:t>四、调剂复试形式及时间地点</w:t>
      </w:r>
    </w:p>
    <w:p w:rsidR="00266B91" w:rsidRPr="00266B91" w:rsidRDefault="00266B91" w:rsidP="00266B91">
      <w:pPr>
        <w:widowControl/>
        <w:jc w:val="left"/>
        <w:rPr>
          <w:rFonts w:ascii="微软雅黑" w:eastAsia="微软雅黑" w:hAnsi="微软雅黑" w:cs="宋体" w:hint="eastAsia"/>
          <w:color w:val="333333"/>
          <w:kern w:val="0"/>
          <w:sz w:val="24"/>
          <w:szCs w:val="24"/>
        </w:rPr>
      </w:pPr>
      <w:r w:rsidRPr="00266B91">
        <w:rPr>
          <w:rFonts w:ascii="微软雅黑" w:eastAsia="微软雅黑" w:hAnsi="微软雅黑" w:cs="宋体" w:hint="eastAsia"/>
          <w:color w:val="333333"/>
          <w:kern w:val="0"/>
          <w:sz w:val="24"/>
          <w:szCs w:val="24"/>
        </w:rPr>
        <w:t>1.调剂复试形式为线下复试。</w:t>
      </w:r>
    </w:p>
    <w:p w:rsidR="00266B91" w:rsidRPr="00266B91" w:rsidRDefault="00266B91" w:rsidP="00266B91">
      <w:pPr>
        <w:widowControl/>
        <w:jc w:val="left"/>
        <w:rPr>
          <w:rFonts w:ascii="微软雅黑" w:eastAsia="微软雅黑" w:hAnsi="微软雅黑" w:cs="宋体" w:hint="eastAsia"/>
          <w:color w:val="333333"/>
          <w:kern w:val="0"/>
          <w:sz w:val="24"/>
          <w:szCs w:val="24"/>
        </w:rPr>
      </w:pPr>
      <w:r w:rsidRPr="00266B91">
        <w:rPr>
          <w:rFonts w:ascii="微软雅黑" w:eastAsia="微软雅黑" w:hAnsi="微软雅黑" w:cs="宋体" w:hint="eastAsia"/>
          <w:color w:val="333333"/>
          <w:kern w:val="0"/>
          <w:sz w:val="24"/>
          <w:szCs w:val="24"/>
        </w:rPr>
        <w:t>2.报到时间：4月3日上午9:00-9:50，地点：江安校区新能源与低碳技术研究院202办公室。</w:t>
      </w:r>
    </w:p>
    <w:p w:rsidR="00266B91" w:rsidRPr="00266B91" w:rsidRDefault="00266B91" w:rsidP="00266B91">
      <w:pPr>
        <w:widowControl/>
        <w:jc w:val="left"/>
        <w:rPr>
          <w:rFonts w:ascii="微软雅黑" w:eastAsia="微软雅黑" w:hAnsi="微软雅黑" w:cs="宋体" w:hint="eastAsia"/>
          <w:color w:val="333333"/>
          <w:kern w:val="0"/>
          <w:sz w:val="24"/>
          <w:szCs w:val="24"/>
        </w:rPr>
      </w:pPr>
      <w:r w:rsidRPr="00266B91">
        <w:rPr>
          <w:rFonts w:ascii="微软雅黑" w:eastAsia="微软雅黑" w:hAnsi="微软雅黑" w:cs="宋体" w:hint="eastAsia"/>
          <w:color w:val="333333"/>
          <w:kern w:val="0"/>
          <w:sz w:val="24"/>
          <w:szCs w:val="24"/>
        </w:rPr>
        <w:t>3.笔试时间：4月3日上午10:00-12:00，地点：报到时通知。</w:t>
      </w:r>
    </w:p>
    <w:p w:rsidR="00266B91" w:rsidRPr="00266B91" w:rsidRDefault="00266B91" w:rsidP="00266B91">
      <w:pPr>
        <w:widowControl/>
        <w:jc w:val="left"/>
        <w:rPr>
          <w:rFonts w:ascii="微软雅黑" w:eastAsia="微软雅黑" w:hAnsi="微软雅黑" w:cs="宋体" w:hint="eastAsia"/>
          <w:color w:val="333333"/>
          <w:kern w:val="0"/>
          <w:sz w:val="24"/>
          <w:szCs w:val="24"/>
        </w:rPr>
      </w:pPr>
      <w:r w:rsidRPr="00266B91">
        <w:rPr>
          <w:rFonts w:ascii="微软雅黑" w:eastAsia="微软雅黑" w:hAnsi="微软雅黑" w:cs="宋体" w:hint="eastAsia"/>
          <w:color w:val="333333"/>
          <w:kern w:val="0"/>
          <w:sz w:val="24"/>
          <w:szCs w:val="24"/>
        </w:rPr>
        <w:t>4.面试时间（暂定）：4月3日下午13:30-14:30，地点：报到时通知。</w:t>
      </w:r>
    </w:p>
    <w:p w:rsidR="00266B91" w:rsidRPr="00266B91" w:rsidRDefault="00266B91" w:rsidP="00266B91">
      <w:pPr>
        <w:widowControl/>
        <w:jc w:val="left"/>
        <w:rPr>
          <w:rFonts w:ascii="微软雅黑" w:eastAsia="微软雅黑" w:hAnsi="微软雅黑" w:cs="宋体" w:hint="eastAsia"/>
          <w:color w:val="333333"/>
          <w:kern w:val="0"/>
          <w:sz w:val="24"/>
          <w:szCs w:val="24"/>
        </w:rPr>
      </w:pPr>
      <w:r w:rsidRPr="00266B91">
        <w:rPr>
          <w:rFonts w:ascii="微软雅黑" w:eastAsia="微软雅黑" w:hAnsi="微软雅黑" w:cs="宋体" w:hint="eastAsia"/>
          <w:color w:val="333333"/>
          <w:kern w:val="0"/>
          <w:sz w:val="24"/>
          <w:szCs w:val="24"/>
        </w:rPr>
        <w:t>5.其他事宜请关注调剂复试通知。</w:t>
      </w:r>
    </w:p>
    <w:p w:rsidR="00266B91" w:rsidRPr="00266B91" w:rsidRDefault="00266B91" w:rsidP="00266B91">
      <w:pPr>
        <w:widowControl/>
        <w:jc w:val="left"/>
        <w:rPr>
          <w:rFonts w:ascii="微软雅黑" w:eastAsia="微软雅黑" w:hAnsi="微软雅黑" w:cs="宋体" w:hint="eastAsia"/>
          <w:color w:val="333333"/>
          <w:kern w:val="0"/>
          <w:sz w:val="24"/>
          <w:szCs w:val="24"/>
        </w:rPr>
      </w:pPr>
      <w:r w:rsidRPr="00266B91">
        <w:rPr>
          <w:rFonts w:ascii="微软雅黑" w:eastAsia="微软雅黑" w:hAnsi="微软雅黑" w:cs="宋体" w:hint="eastAsia"/>
          <w:color w:val="333333"/>
          <w:kern w:val="0"/>
          <w:sz w:val="24"/>
          <w:szCs w:val="24"/>
        </w:rPr>
        <w:t>五、联系方式</w:t>
      </w:r>
    </w:p>
    <w:p w:rsidR="00266B91" w:rsidRPr="00266B91" w:rsidRDefault="00266B91" w:rsidP="00266B91">
      <w:pPr>
        <w:widowControl/>
        <w:jc w:val="left"/>
        <w:rPr>
          <w:rFonts w:ascii="微软雅黑" w:eastAsia="微软雅黑" w:hAnsi="微软雅黑" w:cs="宋体" w:hint="eastAsia"/>
          <w:color w:val="333333"/>
          <w:kern w:val="0"/>
          <w:sz w:val="24"/>
          <w:szCs w:val="24"/>
        </w:rPr>
      </w:pPr>
      <w:r w:rsidRPr="00266B91">
        <w:rPr>
          <w:rFonts w:ascii="微软雅黑" w:eastAsia="微软雅黑" w:hAnsi="微软雅黑" w:cs="宋体" w:hint="eastAsia"/>
          <w:color w:val="333333"/>
          <w:kern w:val="0"/>
          <w:sz w:val="24"/>
          <w:szCs w:val="24"/>
        </w:rPr>
        <w:t>联系人：曾老师、祁老师     电话：028-62138375</w:t>
      </w:r>
    </w:p>
    <w:p w:rsidR="00266B91" w:rsidRPr="00266B91" w:rsidRDefault="00266B91" w:rsidP="00266B91">
      <w:pPr>
        <w:widowControl/>
        <w:jc w:val="left"/>
        <w:rPr>
          <w:rFonts w:ascii="微软雅黑" w:eastAsia="微软雅黑" w:hAnsi="微软雅黑" w:cs="宋体" w:hint="eastAsia"/>
          <w:color w:val="333333"/>
          <w:kern w:val="0"/>
          <w:sz w:val="24"/>
          <w:szCs w:val="24"/>
        </w:rPr>
      </w:pPr>
      <w:r w:rsidRPr="00266B91">
        <w:rPr>
          <w:rFonts w:ascii="微软雅黑" w:eastAsia="微软雅黑" w:hAnsi="微软雅黑" w:cs="宋体" w:hint="eastAsia"/>
          <w:color w:val="333333"/>
          <w:kern w:val="0"/>
          <w:sz w:val="24"/>
          <w:szCs w:val="24"/>
        </w:rPr>
        <w:t>地址：四川大学江安校区新能源与低碳技术研究院202办公室。</w:t>
      </w:r>
    </w:p>
    <w:p w:rsidR="00266B91" w:rsidRPr="00266B91" w:rsidRDefault="00266B91" w:rsidP="00266B91">
      <w:pPr>
        <w:widowControl/>
        <w:ind w:firstLine="482"/>
        <w:jc w:val="left"/>
        <w:rPr>
          <w:rFonts w:ascii="微软雅黑" w:eastAsia="微软雅黑" w:hAnsi="微软雅黑" w:cs="宋体" w:hint="eastAsia"/>
          <w:color w:val="333333"/>
          <w:kern w:val="0"/>
          <w:sz w:val="24"/>
          <w:szCs w:val="24"/>
        </w:rPr>
      </w:pPr>
      <w:r w:rsidRPr="00266B91">
        <w:rPr>
          <w:rFonts w:ascii="微软雅黑" w:eastAsia="微软雅黑" w:hAnsi="微软雅黑" w:cs="宋体" w:hint="eastAsia"/>
          <w:color w:val="333333"/>
          <w:kern w:val="0"/>
          <w:sz w:val="24"/>
          <w:szCs w:val="24"/>
        </w:rPr>
        <w:t> </w:t>
      </w:r>
    </w:p>
    <w:p w:rsidR="00266B91" w:rsidRPr="00266B91" w:rsidRDefault="00266B91" w:rsidP="00266B91">
      <w:pPr>
        <w:widowControl/>
        <w:ind w:firstLine="482"/>
        <w:jc w:val="right"/>
        <w:rPr>
          <w:rFonts w:ascii="微软雅黑" w:eastAsia="微软雅黑" w:hAnsi="微软雅黑" w:cs="宋体" w:hint="eastAsia"/>
          <w:color w:val="333333"/>
          <w:kern w:val="0"/>
          <w:sz w:val="24"/>
          <w:szCs w:val="24"/>
        </w:rPr>
      </w:pPr>
      <w:r w:rsidRPr="00266B91">
        <w:rPr>
          <w:rFonts w:ascii="微软雅黑" w:eastAsia="微软雅黑" w:hAnsi="微软雅黑" w:cs="宋体" w:hint="eastAsia"/>
          <w:color w:val="333333"/>
          <w:kern w:val="0"/>
          <w:sz w:val="24"/>
          <w:szCs w:val="24"/>
        </w:rPr>
        <w:t>四川大学新能源与低碳技术研究院</w:t>
      </w:r>
    </w:p>
    <w:p w:rsidR="00266B91" w:rsidRPr="00266B91" w:rsidRDefault="00266B91" w:rsidP="00266B91">
      <w:pPr>
        <w:widowControl/>
        <w:ind w:firstLine="482"/>
        <w:jc w:val="right"/>
        <w:rPr>
          <w:rFonts w:ascii="微软雅黑" w:eastAsia="微软雅黑" w:hAnsi="微软雅黑" w:cs="宋体" w:hint="eastAsia"/>
          <w:color w:val="333333"/>
          <w:kern w:val="0"/>
          <w:sz w:val="24"/>
          <w:szCs w:val="24"/>
        </w:rPr>
      </w:pPr>
      <w:r w:rsidRPr="00266B91">
        <w:rPr>
          <w:rFonts w:ascii="微软雅黑" w:eastAsia="微软雅黑" w:hAnsi="微软雅黑" w:cs="宋体" w:hint="eastAsia"/>
          <w:color w:val="333333"/>
          <w:kern w:val="0"/>
          <w:sz w:val="24"/>
          <w:szCs w:val="24"/>
        </w:rPr>
        <w:lastRenderedPageBreak/>
        <w:t>2023年3月29日</w:t>
      </w:r>
    </w:p>
    <w:p w:rsidR="00266B91" w:rsidRPr="00266B91" w:rsidRDefault="00266B91" w:rsidP="00266B91">
      <w:pPr>
        <w:widowControl/>
        <w:jc w:val="left"/>
        <w:rPr>
          <w:rFonts w:ascii="微软雅黑" w:eastAsia="微软雅黑" w:hAnsi="微软雅黑" w:cs="宋体" w:hint="eastAsia"/>
          <w:color w:val="333333"/>
          <w:kern w:val="0"/>
          <w:sz w:val="24"/>
          <w:szCs w:val="24"/>
        </w:rPr>
      </w:pPr>
      <w:r>
        <w:rPr>
          <w:rFonts w:ascii="微软雅黑" w:eastAsia="微软雅黑" w:hAnsi="微软雅黑" w:cs="宋体"/>
          <w:noProof/>
          <w:color w:val="333333"/>
          <w:kern w:val="0"/>
          <w:sz w:val="24"/>
          <w:szCs w:val="24"/>
        </w:rPr>
        <w:drawing>
          <wp:inline distT="0" distB="0" distL="0" distR="0">
            <wp:extent cx="381000" cy="381000"/>
            <wp:effectExtent l="0" t="0" r="0" b="0"/>
            <wp:docPr id="1" name="图片 1" descr="http://inelt.scu.edu.cn/Public/Home/images/d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nelt.scu.edu.cn/Public/Home/images/down.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8" w:tgtFrame="_blank" w:history="1">
        <w:r w:rsidRPr="00266B91">
          <w:rPr>
            <w:rFonts w:ascii="微软雅黑" w:eastAsia="微软雅黑" w:hAnsi="微软雅黑" w:cs="宋体" w:hint="eastAsia"/>
            <w:color w:val="333333"/>
            <w:kern w:val="0"/>
            <w:sz w:val="24"/>
            <w:szCs w:val="24"/>
          </w:rPr>
          <w:t>附件1：四川大学新能源与低碳技术研究院2023年硕士研究生调剂申请表.</w:t>
        </w:r>
        <w:proofErr w:type="gramStart"/>
        <w:r w:rsidRPr="00266B91">
          <w:rPr>
            <w:rFonts w:ascii="微软雅黑" w:eastAsia="微软雅黑" w:hAnsi="微软雅黑" w:cs="宋体" w:hint="eastAsia"/>
            <w:color w:val="333333"/>
            <w:kern w:val="0"/>
            <w:sz w:val="24"/>
            <w:szCs w:val="24"/>
          </w:rPr>
          <w:t>xls</w:t>
        </w:r>
        <w:proofErr w:type="gramEnd"/>
      </w:hyperlink>
    </w:p>
    <w:p w:rsidR="003A46C1" w:rsidRPr="00266B91" w:rsidRDefault="003A46C1"/>
    <w:sectPr w:rsidR="003A46C1" w:rsidRPr="00266B9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2F6" w:rsidRDefault="005422F6" w:rsidP="00266B91">
      <w:r>
        <w:separator/>
      </w:r>
    </w:p>
  </w:endnote>
  <w:endnote w:type="continuationSeparator" w:id="0">
    <w:p w:rsidR="005422F6" w:rsidRDefault="005422F6" w:rsidP="00266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2F6" w:rsidRDefault="005422F6" w:rsidP="00266B91">
      <w:r>
        <w:separator/>
      </w:r>
    </w:p>
  </w:footnote>
  <w:footnote w:type="continuationSeparator" w:id="0">
    <w:p w:rsidR="005422F6" w:rsidRDefault="005422F6" w:rsidP="00266B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A14"/>
    <w:rsid w:val="00266B91"/>
    <w:rsid w:val="003A46C1"/>
    <w:rsid w:val="005422F6"/>
    <w:rsid w:val="00586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266B91"/>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266B9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66B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66B91"/>
    <w:rPr>
      <w:sz w:val="18"/>
      <w:szCs w:val="18"/>
    </w:rPr>
  </w:style>
  <w:style w:type="paragraph" w:styleId="a4">
    <w:name w:val="footer"/>
    <w:basedOn w:val="a"/>
    <w:link w:val="Char0"/>
    <w:uiPriority w:val="99"/>
    <w:unhideWhenUsed/>
    <w:rsid w:val="00266B91"/>
    <w:pPr>
      <w:tabs>
        <w:tab w:val="center" w:pos="4153"/>
        <w:tab w:val="right" w:pos="8306"/>
      </w:tabs>
      <w:snapToGrid w:val="0"/>
      <w:jc w:val="left"/>
    </w:pPr>
    <w:rPr>
      <w:sz w:val="18"/>
      <w:szCs w:val="18"/>
    </w:rPr>
  </w:style>
  <w:style w:type="character" w:customStyle="1" w:styleId="Char0">
    <w:name w:val="页脚 Char"/>
    <w:basedOn w:val="a0"/>
    <w:link w:val="a4"/>
    <w:uiPriority w:val="99"/>
    <w:rsid w:val="00266B91"/>
    <w:rPr>
      <w:sz w:val="18"/>
      <w:szCs w:val="18"/>
    </w:rPr>
  </w:style>
  <w:style w:type="character" w:customStyle="1" w:styleId="1Char">
    <w:name w:val="标题 1 Char"/>
    <w:basedOn w:val="a0"/>
    <w:link w:val="1"/>
    <w:uiPriority w:val="9"/>
    <w:rsid w:val="00266B91"/>
    <w:rPr>
      <w:rFonts w:ascii="宋体" w:eastAsia="宋体" w:hAnsi="宋体" w:cs="宋体"/>
      <w:b/>
      <w:bCs/>
      <w:kern w:val="36"/>
      <w:sz w:val="48"/>
      <w:szCs w:val="48"/>
    </w:rPr>
  </w:style>
  <w:style w:type="character" w:customStyle="1" w:styleId="2Char">
    <w:name w:val="标题 2 Char"/>
    <w:basedOn w:val="a0"/>
    <w:link w:val="2"/>
    <w:uiPriority w:val="9"/>
    <w:rsid w:val="00266B91"/>
    <w:rPr>
      <w:rFonts w:ascii="宋体" w:eastAsia="宋体" w:hAnsi="宋体" w:cs="宋体"/>
      <w:b/>
      <w:bCs/>
      <w:kern w:val="0"/>
      <w:sz w:val="36"/>
      <w:szCs w:val="36"/>
    </w:rPr>
  </w:style>
  <w:style w:type="paragraph" w:customStyle="1" w:styleId="15">
    <w:name w:val="15"/>
    <w:basedOn w:val="a"/>
    <w:rsid w:val="00266B91"/>
    <w:pPr>
      <w:widowControl/>
      <w:spacing w:before="100" w:beforeAutospacing="1" w:after="100" w:afterAutospacing="1"/>
      <w:jc w:val="left"/>
    </w:pPr>
    <w:rPr>
      <w:rFonts w:ascii="宋体" w:eastAsia="宋体" w:hAnsi="宋体" w:cs="宋体"/>
      <w:kern w:val="0"/>
      <w:sz w:val="24"/>
      <w:szCs w:val="24"/>
    </w:rPr>
  </w:style>
  <w:style w:type="paragraph" w:customStyle="1" w:styleId="down">
    <w:name w:val="down"/>
    <w:basedOn w:val="a"/>
    <w:rsid w:val="00266B91"/>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266B91"/>
    <w:rPr>
      <w:color w:val="0000FF"/>
      <w:u w:val="single"/>
    </w:rPr>
  </w:style>
  <w:style w:type="paragraph" w:styleId="a6">
    <w:name w:val="Balloon Text"/>
    <w:basedOn w:val="a"/>
    <w:link w:val="Char1"/>
    <w:uiPriority w:val="99"/>
    <w:semiHidden/>
    <w:unhideWhenUsed/>
    <w:rsid w:val="00266B91"/>
    <w:rPr>
      <w:sz w:val="18"/>
      <w:szCs w:val="18"/>
    </w:rPr>
  </w:style>
  <w:style w:type="character" w:customStyle="1" w:styleId="Char1">
    <w:name w:val="批注框文本 Char"/>
    <w:basedOn w:val="a0"/>
    <w:link w:val="a6"/>
    <w:uiPriority w:val="99"/>
    <w:semiHidden/>
    <w:rsid w:val="00266B9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266B91"/>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266B9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66B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66B91"/>
    <w:rPr>
      <w:sz w:val="18"/>
      <w:szCs w:val="18"/>
    </w:rPr>
  </w:style>
  <w:style w:type="paragraph" w:styleId="a4">
    <w:name w:val="footer"/>
    <w:basedOn w:val="a"/>
    <w:link w:val="Char0"/>
    <w:uiPriority w:val="99"/>
    <w:unhideWhenUsed/>
    <w:rsid w:val="00266B91"/>
    <w:pPr>
      <w:tabs>
        <w:tab w:val="center" w:pos="4153"/>
        <w:tab w:val="right" w:pos="8306"/>
      </w:tabs>
      <w:snapToGrid w:val="0"/>
      <w:jc w:val="left"/>
    </w:pPr>
    <w:rPr>
      <w:sz w:val="18"/>
      <w:szCs w:val="18"/>
    </w:rPr>
  </w:style>
  <w:style w:type="character" w:customStyle="1" w:styleId="Char0">
    <w:name w:val="页脚 Char"/>
    <w:basedOn w:val="a0"/>
    <w:link w:val="a4"/>
    <w:uiPriority w:val="99"/>
    <w:rsid w:val="00266B91"/>
    <w:rPr>
      <w:sz w:val="18"/>
      <w:szCs w:val="18"/>
    </w:rPr>
  </w:style>
  <w:style w:type="character" w:customStyle="1" w:styleId="1Char">
    <w:name w:val="标题 1 Char"/>
    <w:basedOn w:val="a0"/>
    <w:link w:val="1"/>
    <w:uiPriority w:val="9"/>
    <w:rsid w:val="00266B91"/>
    <w:rPr>
      <w:rFonts w:ascii="宋体" w:eastAsia="宋体" w:hAnsi="宋体" w:cs="宋体"/>
      <w:b/>
      <w:bCs/>
      <w:kern w:val="36"/>
      <w:sz w:val="48"/>
      <w:szCs w:val="48"/>
    </w:rPr>
  </w:style>
  <w:style w:type="character" w:customStyle="1" w:styleId="2Char">
    <w:name w:val="标题 2 Char"/>
    <w:basedOn w:val="a0"/>
    <w:link w:val="2"/>
    <w:uiPriority w:val="9"/>
    <w:rsid w:val="00266B91"/>
    <w:rPr>
      <w:rFonts w:ascii="宋体" w:eastAsia="宋体" w:hAnsi="宋体" w:cs="宋体"/>
      <w:b/>
      <w:bCs/>
      <w:kern w:val="0"/>
      <w:sz w:val="36"/>
      <w:szCs w:val="36"/>
    </w:rPr>
  </w:style>
  <w:style w:type="paragraph" w:customStyle="1" w:styleId="15">
    <w:name w:val="15"/>
    <w:basedOn w:val="a"/>
    <w:rsid w:val="00266B91"/>
    <w:pPr>
      <w:widowControl/>
      <w:spacing w:before="100" w:beforeAutospacing="1" w:after="100" w:afterAutospacing="1"/>
      <w:jc w:val="left"/>
    </w:pPr>
    <w:rPr>
      <w:rFonts w:ascii="宋体" w:eastAsia="宋体" w:hAnsi="宋体" w:cs="宋体"/>
      <w:kern w:val="0"/>
      <w:sz w:val="24"/>
      <w:szCs w:val="24"/>
    </w:rPr>
  </w:style>
  <w:style w:type="paragraph" w:customStyle="1" w:styleId="down">
    <w:name w:val="down"/>
    <w:basedOn w:val="a"/>
    <w:rsid w:val="00266B91"/>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266B91"/>
    <w:rPr>
      <w:color w:val="0000FF"/>
      <w:u w:val="single"/>
    </w:rPr>
  </w:style>
  <w:style w:type="paragraph" w:styleId="a6">
    <w:name w:val="Balloon Text"/>
    <w:basedOn w:val="a"/>
    <w:link w:val="Char1"/>
    <w:uiPriority w:val="99"/>
    <w:semiHidden/>
    <w:unhideWhenUsed/>
    <w:rsid w:val="00266B91"/>
    <w:rPr>
      <w:sz w:val="18"/>
      <w:szCs w:val="18"/>
    </w:rPr>
  </w:style>
  <w:style w:type="character" w:customStyle="1" w:styleId="Char1">
    <w:name w:val="批注框文本 Char"/>
    <w:basedOn w:val="a0"/>
    <w:link w:val="a6"/>
    <w:uiPriority w:val="99"/>
    <w:semiHidden/>
    <w:rsid w:val="00266B9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82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elt.scu.edu.cn/File/download/id/193.html"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171</Words>
  <Characters>979</Characters>
  <Application>Microsoft Office Word</Application>
  <DocSecurity>0</DocSecurity>
  <Lines>8</Lines>
  <Paragraphs>2</Paragraphs>
  <ScaleCrop>false</ScaleCrop>
  <Company/>
  <LinksUpToDate>false</LinksUpToDate>
  <CharactersWithSpaces>1148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2023-03-29T08:36:00Z</dcterms:created>
  <dcterms:modified xsi:type="dcterms:W3CDTF">2023-03-29T08:36:00Z</dcterms:modified>
</cp:coreProperties>
</file>