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CF" w:rsidRPr="00DD37CF" w:rsidRDefault="00DD37CF" w:rsidP="00DD37CF">
      <w:pPr>
        <w:widowControl/>
        <w:shd w:val="clear" w:color="auto" w:fill="FFFFFF"/>
        <w:spacing w:line="450" w:lineRule="atLeast"/>
        <w:jc w:val="center"/>
        <w:outlineLvl w:val="1"/>
        <w:rPr>
          <w:rFonts w:ascii="微软雅黑" w:eastAsia="微软雅黑" w:hAnsi="微软雅黑" w:cs="宋体"/>
          <w:b/>
          <w:bCs/>
          <w:color w:val="1E3F90"/>
          <w:kern w:val="0"/>
          <w:sz w:val="36"/>
          <w:szCs w:val="36"/>
        </w:rPr>
      </w:pPr>
      <w:r w:rsidRPr="00DD37CF">
        <w:rPr>
          <w:rFonts w:ascii="微软雅黑" w:eastAsia="微软雅黑" w:hAnsi="微软雅黑" w:cs="宋体" w:hint="eastAsia"/>
          <w:b/>
          <w:bCs/>
          <w:color w:val="1E3F90"/>
          <w:kern w:val="0"/>
          <w:sz w:val="36"/>
          <w:szCs w:val="36"/>
        </w:rPr>
        <w:t>2023年硕士研究生调剂复试工作安排（第三次）</w:t>
      </w:r>
    </w:p>
    <w:p w:rsidR="00DD37CF" w:rsidRPr="00DD37CF" w:rsidRDefault="00DD37CF" w:rsidP="00DD37CF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DD37CF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发布时间：2023年04月19日 09:23   文章来源：   浏览次数：322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根据我校2023年硕士研究生调剂工作情况，现将第三次调剂复试的工作安排及注意事项通知如下：</w:t>
      </w:r>
    </w:p>
    <w:p w:rsidR="00DD37CF" w:rsidRPr="00DD37CF" w:rsidRDefault="00DD37CF" w:rsidP="00DD37C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一、调剂复试对象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已在本次调剂中收到我校复试通知并确认的考生。</w:t>
      </w:r>
    </w:p>
    <w:p w:rsidR="00DD37CF" w:rsidRPr="00DD37CF" w:rsidRDefault="00DD37CF" w:rsidP="00DD37C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二、</w:t>
      </w: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调剂复试流程及有关安排</w:t>
      </w:r>
    </w:p>
    <w:p w:rsidR="00DD37CF" w:rsidRPr="00DD37CF" w:rsidRDefault="00DD37CF" w:rsidP="00DD37C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（一）资格审核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考生在复试前必须接受资格审核，并提交以下材料：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1.《考生诚信复试承诺书》（附件1）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2．《四川警察学院2023年硕士研究生报考资格审核表》（须经所在单位县级以上组织人事部门审核盖章）（附件2）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3．大学本科及以上毕业证书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4．有效居民身份证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5．人民警察证（新入职民警须出具工作单位政工部门证明材料）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资格审核材料提交时间4月19日-20日，逾期未提交材料者视为自动放弃复试资格。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上述材料按顺序以PDF格式扫描在一个文件夹内，按“考生编号+姓名+专业”格式命名发送至QQ邮箱：307417763@qq.com。（注：资格审核材料仅限PDF格式，原件入学后会再次查验，务必妥善保存）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资格审核合格的考生方能参加我校组织的复试。凡弄虚作假者一律不予复试；对提供虚假信息或材料者，一经核实将取消其复试成绩、录取资格、入学资格、学籍直至取消学历学位，责任由考生自负。</w:t>
      </w:r>
    </w:p>
    <w:p w:rsidR="00DD37CF" w:rsidRPr="00DD37CF" w:rsidRDefault="00DD37CF" w:rsidP="00DD37C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（二）时间安排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系统调试时间4月20日上午，复试时间4月21日下午，具体工作安排以附件3内容为准。</w:t>
      </w:r>
    </w:p>
    <w:p w:rsidR="00DD37CF" w:rsidRPr="00DD37CF" w:rsidRDefault="00DD37CF" w:rsidP="00DD37C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（三）注意事项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1、复试采用网络远程方式进行。采用</w:t>
      </w:r>
      <w:proofErr w:type="gramStart"/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学信网招生</w:t>
      </w:r>
      <w:proofErr w:type="gramEnd"/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远程面试系统作为主复试系统。</w:t>
      </w:r>
      <w:proofErr w:type="gramStart"/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学信网招生</w:t>
      </w:r>
      <w:proofErr w:type="gramEnd"/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远程面试系统网址：</w:t>
      </w:r>
      <w:hyperlink r:id="rId6" w:history="1">
        <w:r w:rsidRPr="00DD37CF">
          <w:rPr>
            <w:rFonts w:ascii="宋体" w:eastAsia="宋体" w:hAnsi="宋体" w:cs="宋体" w:hint="eastAsia"/>
            <w:color w:val="0000FF"/>
            <w:kern w:val="0"/>
            <w:sz w:val="28"/>
            <w:szCs w:val="28"/>
          </w:rPr>
          <w:t>https://bm.chsi.com.cn/ycms/stu</w:t>
        </w:r>
      </w:hyperlink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。备用系统采用钉钉会议系统。注：各位考生务必在系统调试前熟悉相关操作并下载好钉钉客户端。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2、其它未尽事项请参照我校2023年复试录取工作实施细则（//www.scpolicec.edu.cn/info/1024/7540.htm），提前做好相关准备工作。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                              研究生招生办公室</w:t>
      </w:r>
    </w:p>
    <w:p w:rsidR="00DD37CF" w:rsidRPr="00DD37CF" w:rsidRDefault="00DD37CF" w:rsidP="00DD37CF">
      <w:pPr>
        <w:widowControl/>
        <w:shd w:val="clear" w:color="auto" w:fill="FFFFFF"/>
        <w:ind w:firstLine="560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                               2023年4月19日</w:t>
      </w:r>
    </w:p>
    <w:p w:rsidR="00DD37CF" w:rsidRPr="00DD37CF" w:rsidRDefault="00DD37CF" w:rsidP="00DD37CF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附件【</w:t>
      </w:r>
      <w:hyperlink r:id="rId7" w:tgtFrame="_blank" w:history="1">
        <w:r w:rsidRPr="00DD37CF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</w:rPr>
          <w:t>附件1.复试承诺书.doc</w:t>
        </w:r>
      </w:hyperlink>
      <w:r w:rsidRPr="00DD37C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】已下载5次</w:t>
      </w:r>
    </w:p>
    <w:p w:rsidR="00DD37CF" w:rsidRPr="00DD37CF" w:rsidRDefault="00DD37CF" w:rsidP="00DD37CF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附件【</w:t>
      </w:r>
      <w:hyperlink r:id="rId8" w:tgtFrame="_blank" w:history="1">
        <w:r w:rsidRPr="00DD37CF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</w:rPr>
          <w:t>附件2.四川警察学院2023年硕士研究生报考资格审核表.doc</w:t>
        </w:r>
      </w:hyperlink>
      <w:r w:rsidRPr="00DD37C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】已下载11次</w:t>
      </w:r>
    </w:p>
    <w:p w:rsidR="00DD37CF" w:rsidRPr="00DD37CF" w:rsidRDefault="00DD37CF" w:rsidP="00DD37CF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D37C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lastRenderedPageBreak/>
        <w:t>附件【</w:t>
      </w:r>
      <w:hyperlink r:id="rId9" w:tgtFrame="_blank" w:history="1">
        <w:r w:rsidRPr="00DD37CF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</w:rPr>
          <w:t>附件3.2023年硕士研究生调剂复试人员系统测试及复试安排（第三次）.pdf</w:t>
        </w:r>
      </w:hyperlink>
      <w:r w:rsidRPr="00DD37C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】已下载72次</w:t>
      </w:r>
    </w:p>
    <w:p w:rsidR="002518AE" w:rsidRPr="00DD37CF" w:rsidRDefault="002518AE">
      <w:bookmarkStart w:id="0" w:name="_GoBack"/>
      <w:bookmarkEnd w:id="0"/>
    </w:p>
    <w:sectPr w:rsidR="002518AE" w:rsidRPr="00DD3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73BF6"/>
    <w:multiLevelType w:val="multilevel"/>
    <w:tmpl w:val="0602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C93"/>
    <w:rsid w:val="002518AE"/>
    <w:rsid w:val="00DD37CF"/>
    <w:rsid w:val="00E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D37C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D37C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D3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D37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D37C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D37C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D3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D37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8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314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6928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policec.edu.cn/system/_content/download.jsp?urltype=news.DownloadAttachUrl&amp;owner=1355049527&amp;wbfileid=759960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policec.edu.cn/system/_content/download.jsp?urltype=news.DownloadAttachUrl&amp;owner=1355049527&amp;wbfileid=75996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m.chsi.com.cn/ycms/st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policec.edu.cn/system/_content/download.jsp?urltype=news.DownloadAttachUrl&amp;owner=1355049527&amp;wbfileid=759960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2023-04-25T06:44:00Z</dcterms:created>
  <dcterms:modified xsi:type="dcterms:W3CDTF">2023-04-25T06:44:00Z</dcterms:modified>
</cp:coreProperties>
</file>