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DC4" w:rsidRPr="00001DC4" w:rsidRDefault="00001DC4" w:rsidP="00001DC4">
      <w:pPr>
        <w:widowControl/>
        <w:shd w:val="clear" w:color="auto" w:fill="FFFFFF"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四川轻化工大学2023年硕士研究生调剂公告(二）</w:t>
      </w:r>
    </w:p>
    <w:p w:rsidR="00001DC4" w:rsidRPr="00001DC4" w:rsidRDefault="00001DC4" w:rsidP="00001DC4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001DC4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[研究生部]</w:t>
        </w:r>
      </w:hyperlink>
      <w:r w:rsidRPr="00001DC4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001DC4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001DC4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001DC4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001DC4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发布时间：2023年4月7日</w:t>
      </w:r>
    </w:p>
    <w:p w:rsidR="00001DC4" w:rsidRPr="00001DC4" w:rsidRDefault="00001DC4" w:rsidP="00001DC4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001DC4">
        <w:rPr>
          <w:rFonts w:ascii="微软雅黑" w:eastAsia="微软雅黑" w:hAnsi="微软雅黑" w:cs="宋体" w:hint="eastAsia"/>
          <w:color w:val="333333"/>
          <w:kern w:val="0"/>
          <w:szCs w:val="21"/>
        </w:rPr>
        <w:t>10614</w:t>
      </w:r>
    </w:p>
    <w:p w:rsidR="00001DC4" w:rsidRPr="00001DC4" w:rsidRDefault="00001DC4" w:rsidP="00001DC4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四川轻化工大学2023年硕士研究生调剂公告(二）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/>
        <w:jc w:val="center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</w:p>
    <w:p w:rsidR="00001DC4" w:rsidRPr="00001DC4" w:rsidRDefault="00001DC4" w:rsidP="00001DC4">
      <w:pPr>
        <w:widowControl/>
        <w:shd w:val="clear" w:color="auto" w:fill="FFFFFF"/>
        <w:wordWrap w:val="0"/>
        <w:spacing w:line="555" w:lineRule="atLeast"/>
        <w:ind w:left="225" w:right="225" w:firstLine="42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01DC4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t> 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Cs w:val="21"/>
        </w:rPr>
        <w:t>   </w:t>
      </w: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根据我校第一批次调剂报名及部分专业复试录取情况，现还有少量的调剂名额，热忱欢迎广大优秀考生调剂报考我校。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一、调剂专业及联系方式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我校本批次调剂专业、缺额及相关学院联系方式详见下表，请有意向调剂的考生与各招生学院老师联系。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01DC4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t>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944"/>
        <w:gridCol w:w="529"/>
        <w:gridCol w:w="1549"/>
        <w:gridCol w:w="1756"/>
      </w:tblGrid>
      <w:tr w:rsidR="00001DC4" w:rsidRPr="00001DC4" w:rsidTr="00001DC4">
        <w:trPr>
          <w:trHeight w:val="450"/>
          <w:jc w:val="center"/>
        </w:trPr>
        <w:tc>
          <w:tcPr>
            <w:tcW w:w="26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招生学院</w:t>
            </w:r>
          </w:p>
        </w:tc>
        <w:tc>
          <w:tcPr>
            <w:tcW w:w="27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学科、领域及研究方向</w:t>
            </w:r>
          </w:p>
        </w:tc>
        <w:tc>
          <w:tcPr>
            <w:tcW w:w="1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学习形式</w:t>
            </w:r>
          </w:p>
        </w:tc>
        <w:tc>
          <w:tcPr>
            <w:tcW w:w="2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缺额</w:t>
            </w:r>
          </w:p>
        </w:tc>
        <w:tc>
          <w:tcPr>
            <w:tcW w:w="20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调剂要求</w:t>
            </w:r>
          </w:p>
        </w:tc>
        <w:tc>
          <w:tcPr>
            <w:tcW w:w="19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联系人及联系电话</w:t>
            </w:r>
          </w:p>
        </w:tc>
      </w:tr>
      <w:tr w:rsidR="00001DC4" w:rsidRPr="00001DC4" w:rsidTr="00001DC4">
        <w:trPr>
          <w:trHeight w:val="450"/>
          <w:jc w:val="center"/>
        </w:trPr>
        <w:tc>
          <w:tcPr>
            <w:tcW w:w="26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 w:val="24"/>
                <w:szCs w:val="24"/>
              </w:rPr>
              <w:t>001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 w:val="24"/>
                <w:szCs w:val="24"/>
              </w:rPr>
              <w:t>化学工程学院</w:t>
            </w:r>
          </w:p>
        </w:tc>
        <w:tc>
          <w:tcPr>
            <w:tcW w:w="27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0817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化学工程与技术</w:t>
            </w:r>
          </w:p>
        </w:tc>
        <w:tc>
          <w:tcPr>
            <w:tcW w:w="12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</w:t>
            </w: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初试英语</w:t>
            </w:r>
            <w:proofErr w:type="gramStart"/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一</w:t>
            </w:r>
            <w:proofErr w:type="gramEnd"/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数学二</w:t>
            </w:r>
          </w:p>
        </w:tc>
        <w:tc>
          <w:tcPr>
            <w:tcW w:w="24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李老师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13980220280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br/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林老师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138900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lastRenderedPageBreak/>
              <w:t>89817</w:t>
            </w:r>
          </w:p>
        </w:tc>
      </w:tr>
      <w:tr w:rsidR="00001DC4" w:rsidRPr="00001DC4" w:rsidTr="00001DC4">
        <w:trPr>
          <w:trHeight w:val="810"/>
          <w:jc w:val="center"/>
        </w:trPr>
        <w:tc>
          <w:tcPr>
            <w:tcW w:w="26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lastRenderedPageBreak/>
              <w:t>002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27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095135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食品加工与安全</w:t>
            </w:r>
          </w:p>
        </w:tc>
        <w:tc>
          <w:tcPr>
            <w:tcW w:w="1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2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3</w:t>
            </w:r>
          </w:p>
        </w:tc>
        <w:tc>
          <w:tcPr>
            <w:tcW w:w="20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学校</w:t>
            </w:r>
            <w:proofErr w:type="gramStart"/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复试线</w:t>
            </w:r>
            <w:proofErr w:type="gramEnd"/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304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分</w:t>
            </w:r>
          </w:p>
        </w:tc>
        <w:tc>
          <w:tcPr>
            <w:tcW w:w="19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童老师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0831-5980221 15984170641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br/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宋老师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0831-5980221 13550273324</w:t>
            </w:r>
          </w:p>
        </w:tc>
      </w:tr>
      <w:tr w:rsidR="00001DC4" w:rsidRPr="00001DC4" w:rsidTr="00001DC4">
        <w:trPr>
          <w:trHeight w:val="450"/>
          <w:jc w:val="center"/>
        </w:trPr>
        <w:tc>
          <w:tcPr>
            <w:tcW w:w="26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003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27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0802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1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2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</w:t>
            </w:r>
          </w:p>
        </w:tc>
        <w:tc>
          <w:tcPr>
            <w:tcW w:w="20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初试英语</w:t>
            </w:r>
            <w:proofErr w:type="gramStart"/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一</w:t>
            </w:r>
            <w:proofErr w:type="gramEnd"/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数学</w:t>
            </w:r>
            <w:proofErr w:type="gramStart"/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19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刘老师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0831-8939402 13880029218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br/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高老师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18380816152</w:t>
            </w:r>
          </w:p>
        </w:tc>
      </w:tr>
      <w:tr w:rsidR="00001DC4" w:rsidRPr="00001DC4" w:rsidTr="00001DC4">
        <w:trPr>
          <w:trHeight w:val="735"/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  <w:shd w:val="clear" w:color="auto" w:fill="EBF1DD"/>
              </w:rPr>
              <w:t>005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  <w:shd w:val="clear" w:color="auto" w:fill="EBF1DD"/>
              </w:rPr>
              <w:t>材料科学与工程学院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  <w:shd w:val="clear" w:color="auto" w:fill="EBF1DD"/>
              </w:rPr>
              <w:t>0805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  <w:shd w:val="clear" w:color="auto" w:fill="EBF1DD"/>
              </w:rPr>
              <w:t>材料科学与工程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  <w:shd w:val="clear" w:color="auto" w:fill="EBF1DD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  <w:shd w:val="clear" w:color="auto" w:fill="EBF1DD"/>
              </w:rPr>
              <w:t>初试英语</w:t>
            </w:r>
            <w:proofErr w:type="gramStart"/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  <w:shd w:val="clear" w:color="auto" w:fill="EBF1DD"/>
              </w:rPr>
              <w:t>一</w:t>
            </w:r>
            <w:proofErr w:type="gramEnd"/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  <w:shd w:val="clear" w:color="auto" w:fill="EBF1DD"/>
              </w:rPr>
              <w:t>数学二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  <w:shd w:val="clear" w:color="auto" w:fill="EBF1DD"/>
              </w:rPr>
              <w:t>罗老师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  <w:shd w:val="clear" w:color="auto" w:fill="EBF1DD"/>
              </w:rPr>
              <w:t xml:space="preserve"> 0813-5505549</w:t>
            </w:r>
          </w:p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  <w:shd w:val="clear" w:color="auto" w:fill="EBF1DD"/>
              </w:rPr>
              <w:t>盛老师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  <w:shd w:val="clear" w:color="auto" w:fill="EBF1DD"/>
              </w:rPr>
              <w:t xml:space="preserve"> 15708281605</w:t>
            </w:r>
          </w:p>
        </w:tc>
      </w:tr>
      <w:tr w:rsidR="00001DC4" w:rsidRPr="00001DC4" w:rsidTr="00001DC4">
        <w:trPr>
          <w:trHeight w:val="600"/>
          <w:jc w:val="center"/>
        </w:trPr>
        <w:tc>
          <w:tcPr>
            <w:tcW w:w="26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009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化学与环境工程学院</w:t>
            </w:r>
          </w:p>
        </w:tc>
        <w:tc>
          <w:tcPr>
            <w:tcW w:w="27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085601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材料工程</w:t>
            </w:r>
          </w:p>
        </w:tc>
        <w:tc>
          <w:tcPr>
            <w:tcW w:w="1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2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</w:t>
            </w:r>
          </w:p>
        </w:tc>
        <w:tc>
          <w:tcPr>
            <w:tcW w:w="20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初试英语二数学二</w:t>
            </w:r>
          </w:p>
        </w:tc>
        <w:tc>
          <w:tcPr>
            <w:tcW w:w="19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钟老师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0813-5505601 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br/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李老师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13795580249 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杨老师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15008138549</w:t>
            </w:r>
          </w:p>
        </w:tc>
      </w:tr>
      <w:tr w:rsidR="00001DC4" w:rsidRPr="00001DC4" w:rsidTr="00001DC4">
        <w:trPr>
          <w:trHeight w:val="450"/>
          <w:jc w:val="center"/>
        </w:trPr>
        <w:tc>
          <w:tcPr>
            <w:tcW w:w="26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013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管理学院</w:t>
            </w:r>
          </w:p>
        </w:tc>
        <w:tc>
          <w:tcPr>
            <w:tcW w:w="27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1253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会计</w:t>
            </w:r>
          </w:p>
        </w:tc>
        <w:tc>
          <w:tcPr>
            <w:tcW w:w="1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2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</w:t>
            </w:r>
          </w:p>
        </w:tc>
        <w:tc>
          <w:tcPr>
            <w:tcW w:w="20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学校</w:t>
            </w:r>
            <w:proofErr w:type="gramStart"/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复试线</w:t>
            </w:r>
            <w:proofErr w:type="gramEnd"/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220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分</w:t>
            </w:r>
          </w:p>
        </w:tc>
        <w:tc>
          <w:tcPr>
            <w:tcW w:w="19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黄老师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13808152970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br/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余老师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13458366356</w:t>
            </w:r>
          </w:p>
        </w:tc>
      </w:tr>
      <w:tr w:rsidR="00001DC4" w:rsidRPr="00001DC4" w:rsidTr="00001DC4">
        <w:trPr>
          <w:trHeight w:val="450"/>
          <w:jc w:val="center"/>
        </w:trPr>
        <w:tc>
          <w:tcPr>
            <w:tcW w:w="26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015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27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045118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1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2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</w:t>
            </w:r>
          </w:p>
        </w:tc>
        <w:tc>
          <w:tcPr>
            <w:tcW w:w="20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学校</w:t>
            </w:r>
            <w:proofErr w:type="gramStart"/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复试线</w:t>
            </w:r>
            <w:proofErr w:type="gramEnd"/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373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分</w:t>
            </w:r>
          </w:p>
        </w:tc>
        <w:tc>
          <w:tcPr>
            <w:tcW w:w="19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刘老师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0813-5505275</w:t>
            </w:r>
          </w:p>
        </w:tc>
      </w:tr>
      <w:tr w:rsidR="00001DC4" w:rsidRPr="00001DC4" w:rsidTr="00001DC4">
        <w:trPr>
          <w:trHeight w:val="450"/>
          <w:jc w:val="center"/>
        </w:trPr>
        <w:tc>
          <w:tcPr>
            <w:tcW w:w="26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lastRenderedPageBreak/>
              <w:t>016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7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045103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2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</w:t>
            </w:r>
          </w:p>
        </w:tc>
        <w:tc>
          <w:tcPr>
            <w:tcW w:w="20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学校</w:t>
            </w:r>
            <w:proofErr w:type="gramStart"/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复试线</w:t>
            </w:r>
            <w:proofErr w:type="gramEnd"/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371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分</w:t>
            </w:r>
          </w:p>
        </w:tc>
        <w:tc>
          <w:tcPr>
            <w:tcW w:w="19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董老师</w:t>
            </w:r>
            <w:r w:rsidRPr="00001DC4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15328370525</w:t>
            </w:r>
          </w:p>
        </w:tc>
      </w:tr>
      <w:tr w:rsidR="00001DC4" w:rsidRPr="00001DC4" w:rsidTr="00001DC4">
        <w:trPr>
          <w:trHeight w:val="210"/>
          <w:jc w:val="center"/>
        </w:trPr>
        <w:tc>
          <w:tcPr>
            <w:tcW w:w="8025" w:type="dxa"/>
            <w:gridSpan w:val="6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01DC4" w:rsidRPr="00001DC4" w:rsidRDefault="00001DC4" w:rsidP="00001DC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01DC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备注：我校不接受“退役大学生士兵计划”调剂。</w:t>
            </w:r>
          </w:p>
        </w:tc>
      </w:tr>
    </w:tbl>
    <w:p w:rsidR="00001DC4" w:rsidRPr="00001DC4" w:rsidRDefault="00001DC4" w:rsidP="00001DC4">
      <w:pPr>
        <w:widowControl/>
        <w:shd w:val="clear" w:color="auto" w:fill="FFFFFF"/>
        <w:wordWrap w:val="0"/>
        <w:spacing w:line="555" w:lineRule="atLeast"/>
        <w:ind w:left="225" w:right="225" w:firstLine="42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Cs w:val="21"/>
        </w:rPr>
        <w:t>   </w:t>
      </w: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二、调剂原则及调剂程序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参见</w:t>
      </w:r>
      <w:hyperlink r:id="rId8" w:tgtFrame="_self" w:history="1">
        <w:r w:rsidRPr="00001DC4">
          <w:rPr>
            <w:rFonts w:ascii="微软雅黑" w:eastAsia="微软雅黑" w:hAnsi="微软雅黑" w:cs="宋体" w:hint="eastAsia"/>
            <w:color w:val="7030A0"/>
            <w:kern w:val="0"/>
            <w:sz w:val="27"/>
            <w:szCs w:val="27"/>
            <w:u w:val="single"/>
          </w:rPr>
          <w:t>《四川轻化工大学2023年硕士研究生调剂办法》</w:t>
        </w:r>
      </w:hyperlink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三、调剂注意事项及说明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1.我校</w:t>
      </w:r>
      <w:proofErr w:type="gramStart"/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研招网“调剂服务系统”计划余额</w:t>
      </w:r>
      <w:proofErr w:type="gramEnd"/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信息自4月7日21:00起在</w:t>
      </w:r>
      <w:proofErr w:type="gramStart"/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研招网</w:t>
      </w:r>
      <w:proofErr w:type="gramEnd"/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“调剂服务系统”发布，根据各学科（专业）生源情况及时更新或关闭</w:t>
      </w:r>
      <w:proofErr w:type="gramStart"/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计划余额</w:t>
      </w:r>
      <w:proofErr w:type="gramEnd"/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信息，每次开放调剂系统持续时间一般不少于12个小时。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2.我校非全日制专业只招收在职定向就业考生，进入复试名单的调剂考生，需在复试前提交在职证明（或就业协议）。非全日制学生在读期间不享受奖助学金。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3.我校0451教育硕士前置学历所学专业需与调剂专业方向一致或密切相关；我校部分自划线专业非全日制调剂执行学校复试线。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4.我校</w:t>
      </w:r>
      <w:proofErr w:type="gramStart"/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研招网</w:t>
      </w:r>
      <w:proofErr w:type="gramEnd"/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“调剂服务系统”志愿锁定时间为24小时，因调剂报名截止后各学院还需要开展择优遴选审核和复试准备工作，请考生填报志愿后耐心等待。复试名单审核确定后，将会尽快在调剂系统中回应考生(发出复试通知或解锁调剂志愿）。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lastRenderedPageBreak/>
        <w:t>  5.</w:t>
      </w:r>
      <w:proofErr w:type="gramStart"/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请收到</w:t>
      </w:r>
      <w:proofErr w:type="gramEnd"/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我校在“调剂服务系统”发出复试通知的考生，在规定时间内及时确认接受复试通知，保持手机畅通，并按要求进行资格审查材料准备等后续事宜。我校复试方式有现场复试和远程网络复试，各学院根据学科或专业要求自主确定。请查询 </w:t>
      </w:r>
      <w:hyperlink r:id="rId9" w:tgtFrame="_self" w:history="1">
        <w:r w:rsidRPr="00001DC4">
          <w:rPr>
            <w:rFonts w:ascii="微软雅黑" w:eastAsia="微软雅黑" w:hAnsi="微软雅黑" w:cs="宋体" w:hint="eastAsia"/>
            <w:color w:val="7030A0"/>
            <w:kern w:val="0"/>
            <w:sz w:val="27"/>
            <w:szCs w:val="27"/>
          </w:rPr>
          <w:t>各学院复试工作安排</w:t>
        </w:r>
      </w:hyperlink>
      <w:r w:rsidRPr="00001DC4">
        <w:rPr>
          <w:rFonts w:ascii="微软雅黑" w:eastAsia="微软雅黑" w:hAnsi="微软雅黑" w:cs="宋体" w:hint="eastAsia"/>
          <w:color w:val="7030A0"/>
          <w:kern w:val="0"/>
          <w:sz w:val="27"/>
          <w:szCs w:val="27"/>
        </w:rPr>
        <w:t> </w:t>
      </w: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做好复试准备。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6.我校相关专业缺额信息根据各学科（专业）调剂生源及复试情况可进行微调，以最终实际录取为准。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 w:line="450" w:lineRule="atLeast"/>
        <w:ind w:left="225" w:right="225" w:firstLine="42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01DC4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</w:p>
    <w:p w:rsidR="00001DC4" w:rsidRPr="00001DC4" w:rsidRDefault="00001DC4" w:rsidP="00001DC4">
      <w:pPr>
        <w:widowControl/>
        <w:shd w:val="clear" w:color="auto" w:fill="FFFFFF"/>
        <w:wordWrap w:val="0"/>
        <w:spacing w:line="555" w:lineRule="atLeast"/>
        <w:ind w:left="225" w:right="225" w:firstLine="42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01DC4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t> 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line="555" w:lineRule="atLeast"/>
        <w:ind w:left="225" w:right="225" w:firstLine="42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01DC4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t>                                         </w:t>
      </w: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四川轻化工大学研究生招生办公室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line="555" w:lineRule="atLeast"/>
        <w:ind w:left="225" w:right="225" w:firstLine="42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                               2023年4月7日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line="555" w:lineRule="atLeast"/>
        <w:ind w:left="225" w:right="225" w:firstLine="42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line="555" w:lineRule="atLeast"/>
        <w:ind w:left="225" w:right="225" w:firstLine="42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 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line="555" w:lineRule="atLeast"/>
        <w:ind w:left="225" w:right="225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01D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欢迎全国各地优秀考生到四川轻化工大学攻读硕士研究生！</w:t>
      </w:r>
    </w:p>
    <w:p w:rsidR="00001DC4" w:rsidRPr="00001DC4" w:rsidRDefault="00001DC4" w:rsidP="00001DC4">
      <w:pPr>
        <w:widowControl/>
        <w:shd w:val="clear" w:color="auto" w:fill="FFFFFF"/>
        <w:wordWrap w:val="0"/>
        <w:spacing w:before="150" w:after="150"/>
        <w:ind w:left="225" w:right="225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01DC4">
        <w:rPr>
          <w:rFonts w:ascii="Calibri" w:eastAsia="微软雅黑" w:hAnsi="Calibri" w:cs="Calibri"/>
          <w:color w:val="333333"/>
          <w:kern w:val="0"/>
          <w:szCs w:val="21"/>
        </w:rPr>
        <w:t> </w:t>
      </w:r>
    </w:p>
    <w:p w:rsidR="00035D95" w:rsidRPr="00001DC4" w:rsidRDefault="00035D95">
      <w:bookmarkStart w:id="0" w:name="_GoBack"/>
      <w:bookmarkEnd w:id="0"/>
    </w:p>
    <w:sectPr w:rsidR="00035D95" w:rsidRPr="00001D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39"/>
    <w:rsid w:val="00001DC4"/>
    <w:rsid w:val="00035D95"/>
    <w:rsid w:val="0092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1DC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01D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1DC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01D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1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3449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2898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149934620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js.suse.edu.cn/p/0/?StId=st_app_news_i_x638158066058898746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js.suse.edu.cn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js.suse.edu.cn/p/0/?StId=st_app_news_i_x63815183127341986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2023-04-27T08:39:00Z</dcterms:created>
  <dcterms:modified xsi:type="dcterms:W3CDTF">2023-04-27T08:39:00Z</dcterms:modified>
</cp:coreProperties>
</file>