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560" w:lineRule="exact"/>
        <w:ind w:firstLine="646"/>
        <w:jc w:val="both"/>
        <w:rPr>
          <w:rFonts w:ascii="方正小标宋_GBK" w:hAnsi="Arial" w:eastAsia="方正小标宋_GBK" w:cs="Arial"/>
          <w:color w:val="000000"/>
          <w:sz w:val="44"/>
          <w:szCs w:val="44"/>
        </w:rPr>
      </w:pPr>
      <w:bookmarkStart w:id="0" w:name="_GoBack"/>
      <w:bookmarkEnd w:id="0"/>
      <w:r>
        <w:rPr>
          <w:rFonts w:hint="eastAsia" w:ascii="方正小标宋_GBK" w:hAnsi="Arial" w:eastAsia="方正小标宋_GBK" w:cs="Arial"/>
          <w:color w:val="000000"/>
          <w:sz w:val="44"/>
          <w:szCs w:val="44"/>
        </w:rPr>
        <w:t>国网电力科学研究院202</w:t>
      </w:r>
      <w:r>
        <w:rPr>
          <w:rFonts w:hint="eastAsia" w:ascii="方正小标宋_GBK" w:hAnsi="Arial" w:eastAsia="方正小标宋_GBK" w:cs="Arial"/>
          <w:color w:val="000000"/>
          <w:sz w:val="44"/>
          <w:szCs w:val="44"/>
          <w:lang w:val="en-US" w:eastAsia="zh-CN"/>
        </w:rPr>
        <w:t>3</w:t>
      </w:r>
      <w:r>
        <w:rPr>
          <w:rFonts w:hint="eastAsia" w:ascii="方正小标宋_GBK" w:hAnsi="Arial" w:eastAsia="方正小标宋_GBK" w:cs="Arial"/>
          <w:color w:val="000000"/>
          <w:sz w:val="44"/>
          <w:szCs w:val="44"/>
        </w:rPr>
        <w:t>年调剂办法</w:t>
      </w:r>
    </w:p>
    <w:p>
      <w:pPr>
        <w:pStyle w:val="5"/>
        <w:spacing w:before="0" w:beforeAutospacing="0" w:after="0" w:afterAutospacing="0" w:line="520" w:lineRule="exact"/>
        <w:ind w:firstLine="645"/>
        <w:rPr>
          <w:rFonts w:ascii="仿宋_GB2312" w:hAnsi="Arial" w:eastAsia="仿宋_GB2312" w:cs="Arial"/>
          <w:color w:val="000000"/>
          <w:sz w:val="32"/>
          <w:szCs w:val="32"/>
        </w:rPr>
      </w:pP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年，我院生源不足的专业将接收少量调剂生。</w:t>
      </w:r>
    </w:p>
    <w:p>
      <w:pPr>
        <w:widowControl/>
        <w:spacing w:line="520" w:lineRule="exact"/>
        <w:ind w:firstLine="645"/>
        <w:jc w:val="left"/>
        <w:rPr>
          <w:rFonts w:ascii="黑体" w:hAnsi="黑体" w:eastAsia="黑体" w:cs="Helvetica"/>
          <w:color w:val="333333"/>
          <w:kern w:val="0"/>
          <w:szCs w:val="21"/>
        </w:rPr>
      </w:pPr>
      <w:r>
        <w:rPr>
          <w:rFonts w:hint="eastAsia" w:ascii="黑体" w:hAnsi="黑体" w:eastAsia="黑体" w:cs="Arial"/>
          <w:b/>
          <w:bCs/>
          <w:color w:val="000000"/>
          <w:kern w:val="0"/>
          <w:sz w:val="32"/>
          <w:szCs w:val="32"/>
        </w:rPr>
        <w:t>一</w:t>
      </w:r>
      <w:r>
        <w:rPr>
          <w:rFonts w:ascii="黑体" w:hAnsi="黑体" w:eastAsia="黑体" w:cs="Arial"/>
          <w:b/>
          <w:bCs/>
          <w:color w:val="000000"/>
          <w:kern w:val="0"/>
          <w:sz w:val="32"/>
          <w:szCs w:val="32"/>
        </w:rPr>
        <w:t>、</w:t>
      </w:r>
      <w:r>
        <w:rPr>
          <w:rFonts w:hint="eastAsia" w:ascii="黑体" w:hAnsi="黑体" w:eastAsia="黑体" w:cs="Arial"/>
          <w:b/>
          <w:bCs/>
          <w:color w:val="000000"/>
          <w:kern w:val="0"/>
          <w:sz w:val="32"/>
          <w:szCs w:val="32"/>
        </w:rPr>
        <w:t>调剂基本要求</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1.符合调入</w:t>
      </w:r>
      <w:r>
        <w:rPr>
          <w:rFonts w:ascii="仿宋_GB2312" w:hAnsi="Arial" w:eastAsia="仿宋_GB2312" w:cs="Arial"/>
          <w:color w:val="000000"/>
          <w:kern w:val="0"/>
          <w:sz w:val="32"/>
          <w:szCs w:val="32"/>
        </w:rPr>
        <w:t>专业的报考条件。</w:t>
      </w:r>
    </w:p>
    <w:p>
      <w:pPr>
        <w:widowControl/>
        <w:spacing w:line="520" w:lineRule="exact"/>
        <w:ind w:firstLine="645"/>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2.调剂考生的初试成绩符合第一志愿报考专业在调入地区的全国初试成绩</w:t>
      </w:r>
      <w:r>
        <w:rPr>
          <w:rFonts w:ascii="仿宋_GB2312" w:hAnsi="Arial" w:eastAsia="仿宋_GB2312" w:cs="Arial"/>
          <w:color w:val="333333"/>
          <w:kern w:val="0"/>
          <w:sz w:val="32"/>
          <w:szCs w:val="32"/>
        </w:rPr>
        <w:t>基本要求</w:t>
      </w:r>
      <w:r>
        <w:rPr>
          <w:rFonts w:hint="eastAsia" w:ascii="仿宋_GB2312" w:hAnsi="Arial" w:eastAsia="仿宋_GB2312" w:cs="Arial"/>
          <w:color w:val="333333"/>
          <w:kern w:val="0"/>
          <w:sz w:val="32"/>
          <w:szCs w:val="32"/>
        </w:rPr>
        <w:t>，</w:t>
      </w:r>
      <w:r>
        <w:rPr>
          <w:rFonts w:ascii="仿宋_GB2312" w:hAnsi="Arial" w:eastAsia="仿宋_GB2312" w:cs="Arial"/>
          <w:color w:val="333333"/>
          <w:kern w:val="0"/>
          <w:sz w:val="32"/>
          <w:szCs w:val="32"/>
          <w:highlight w:val="none"/>
        </w:rPr>
        <w:t>且总分不低于</w:t>
      </w:r>
      <w:r>
        <w:rPr>
          <w:rFonts w:hint="eastAsia" w:ascii="仿宋_GB2312" w:hAnsi="Arial" w:eastAsia="仿宋_GB2312" w:cs="Arial"/>
          <w:color w:val="333333"/>
          <w:kern w:val="0"/>
          <w:sz w:val="32"/>
          <w:szCs w:val="32"/>
          <w:highlight w:val="none"/>
        </w:rPr>
        <w:t>300分</w:t>
      </w:r>
      <w:r>
        <w:rPr>
          <w:rFonts w:ascii="仿宋_GB2312" w:hAnsi="Arial" w:eastAsia="仿宋_GB2312" w:cs="Arial"/>
          <w:color w:val="333333"/>
          <w:kern w:val="0"/>
          <w:sz w:val="32"/>
          <w:szCs w:val="32"/>
          <w:highlight w:val="none"/>
        </w:rPr>
        <w:t>。</w:t>
      </w:r>
    </w:p>
    <w:p>
      <w:pPr>
        <w:widowControl/>
        <w:spacing w:line="520" w:lineRule="exact"/>
        <w:ind w:firstLine="645"/>
        <w:jc w:val="left"/>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3.调剂</w:t>
      </w:r>
      <w:r>
        <w:rPr>
          <w:rFonts w:ascii="仿宋_GB2312" w:hAnsi="Arial" w:eastAsia="仿宋_GB2312" w:cs="Arial"/>
          <w:color w:val="000000"/>
          <w:kern w:val="0"/>
          <w:sz w:val="32"/>
          <w:szCs w:val="32"/>
        </w:rPr>
        <w:t>考生的</w:t>
      </w:r>
      <w:r>
        <w:rPr>
          <w:rFonts w:hint="eastAsia" w:ascii="仿宋_GB2312" w:hAnsi="Arial" w:eastAsia="仿宋_GB2312" w:cs="Arial"/>
          <w:color w:val="000000"/>
          <w:kern w:val="0"/>
          <w:sz w:val="32"/>
          <w:szCs w:val="32"/>
        </w:rPr>
        <w:t>调入专业</w:t>
      </w:r>
      <w:r>
        <w:rPr>
          <w:rFonts w:ascii="仿宋_GB2312" w:hAnsi="Arial" w:eastAsia="仿宋_GB2312" w:cs="Arial"/>
          <w:color w:val="000000"/>
          <w:kern w:val="0"/>
          <w:sz w:val="32"/>
          <w:szCs w:val="32"/>
        </w:rPr>
        <w:t>与第一志愿报考</w:t>
      </w:r>
      <w:r>
        <w:rPr>
          <w:rFonts w:hint="eastAsia" w:ascii="仿宋_GB2312" w:hAnsi="Arial" w:eastAsia="仿宋_GB2312" w:cs="Arial"/>
          <w:color w:val="000000"/>
          <w:kern w:val="0"/>
          <w:sz w:val="32"/>
          <w:szCs w:val="32"/>
        </w:rPr>
        <w:t>专业相同或相近，且应在同一学科门类范围内。</w:t>
      </w:r>
      <w:r>
        <w:rPr>
          <w:rFonts w:hint="eastAsia" w:ascii="仿宋_GB2312" w:hAnsi="Arial" w:eastAsia="仿宋_GB2312" w:cs="Arial"/>
          <w:color w:val="000000"/>
          <w:kern w:val="0"/>
          <w:sz w:val="32"/>
          <w:szCs w:val="32"/>
          <w:lang w:eastAsia="zh-CN"/>
        </w:rPr>
        <w:t>欢迎本科就读专业与</w:t>
      </w:r>
      <w:r>
        <w:rPr>
          <w:rFonts w:hint="eastAsia" w:ascii="仿宋_GB2312" w:hAnsi="Arial" w:eastAsia="仿宋_GB2312" w:cs="Arial"/>
          <w:color w:val="000000"/>
          <w:kern w:val="0"/>
          <w:sz w:val="32"/>
          <w:szCs w:val="32"/>
        </w:rPr>
        <w:t>我院招生专业相近</w:t>
      </w:r>
      <w:r>
        <w:rPr>
          <w:rFonts w:hint="eastAsia" w:ascii="仿宋_GB2312" w:hAnsi="Arial" w:eastAsia="仿宋_GB2312" w:cs="Arial"/>
          <w:color w:val="000000"/>
          <w:kern w:val="0"/>
          <w:sz w:val="32"/>
          <w:szCs w:val="32"/>
          <w:lang w:eastAsia="zh-CN"/>
        </w:rPr>
        <w:t>的考生调剂我院</w:t>
      </w:r>
      <w:r>
        <w:rPr>
          <w:rFonts w:hint="eastAsia" w:ascii="仿宋_GB2312" w:hAnsi="Arial" w:eastAsia="仿宋_GB2312" w:cs="Arial"/>
          <w:color w:val="000000"/>
          <w:kern w:val="0"/>
          <w:sz w:val="32"/>
          <w:szCs w:val="32"/>
        </w:rPr>
        <w:t>。</w:t>
      </w:r>
    </w:p>
    <w:p>
      <w:pPr>
        <w:widowControl/>
        <w:spacing w:line="520" w:lineRule="exact"/>
        <w:ind w:firstLine="645"/>
        <w:jc w:val="left"/>
        <w:rPr>
          <w:rFonts w:ascii="仿宋_GB2312" w:hAnsi="Arial" w:eastAsia="仿宋_GB2312" w:cs="Arial"/>
          <w:color w:val="000000"/>
          <w:kern w:val="0"/>
          <w:sz w:val="32"/>
          <w:szCs w:val="32"/>
        </w:rPr>
      </w:pPr>
      <w:r>
        <w:rPr>
          <w:rFonts w:ascii="仿宋_GB2312" w:hAnsi="Arial" w:eastAsia="仿宋_GB2312" w:cs="Arial"/>
          <w:color w:val="000000"/>
          <w:kern w:val="0"/>
          <w:sz w:val="32"/>
          <w:szCs w:val="32"/>
        </w:rPr>
        <w:t>4.</w:t>
      </w:r>
      <w:r>
        <w:rPr>
          <w:rFonts w:hint="eastAsia" w:ascii="仿宋_GB2312" w:hAnsi="Arial" w:eastAsia="仿宋_GB2312" w:cs="Arial"/>
          <w:color w:val="000000"/>
          <w:kern w:val="0"/>
          <w:sz w:val="32"/>
          <w:szCs w:val="32"/>
        </w:rPr>
        <w:t>调剂考生</w:t>
      </w:r>
      <w:r>
        <w:rPr>
          <w:rFonts w:ascii="仿宋_GB2312" w:hAnsi="Arial" w:eastAsia="仿宋_GB2312" w:cs="Arial"/>
          <w:color w:val="000000"/>
          <w:kern w:val="0"/>
          <w:sz w:val="32"/>
          <w:szCs w:val="32"/>
        </w:rPr>
        <w:t>的</w:t>
      </w:r>
      <w:r>
        <w:rPr>
          <w:rFonts w:hint="eastAsia" w:ascii="仿宋_GB2312" w:hAnsi="Arial" w:eastAsia="仿宋_GB2312" w:cs="Arial"/>
          <w:color w:val="000000"/>
          <w:kern w:val="0"/>
          <w:sz w:val="32"/>
          <w:szCs w:val="32"/>
        </w:rPr>
        <w:t>初试科目与调入专业初试科目相同或相近，其中初试</w:t>
      </w:r>
      <w:r>
        <w:rPr>
          <w:rFonts w:ascii="仿宋_GB2312" w:hAnsi="Arial" w:eastAsia="仿宋_GB2312" w:cs="Arial"/>
          <w:color w:val="000000"/>
          <w:kern w:val="0"/>
          <w:sz w:val="32"/>
          <w:szCs w:val="32"/>
        </w:rPr>
        <w:t>全国统一命题科目应与</w:t>
      </w:r>
      <w:r>
        <w:rPr>
          <w:rFonts w:hint="eastAsia" w:ascii="仿宋_GB2312" w:hAnsi="Arial" w:eastAsia="仿宋_GB2312" w:cs="Arial"/>
          <w:color w:val="000000"/>
          <w:kern w:val="0"/>
          <w:sz w:val="32"/>
          <w:szCs w:val="32"/>
        </w:rPr>
        <w:t>调入</w:t>
      </w:r>
      <w:r>
        <w:rPr>
          <w:rFonts w:ascii="仿宋_GB2312" w:hAnsi="Arial" w:eastAsia="仿宋_GB2312" w:cs="Arial"/>
          <w:color w:val="000000"/>
          <w:kern w:val="0"/>
          <w:sz w:val="32"/>
          <w:szCs w:val="32"/>
        </w:rPr>
        <w:t>专业全国统一命题科目相同，</w:t>
      </w:r>
      <w:r>
        <w:rPr>
          <w:rFonts w:hint="eastAsia" w:ascii="仿宋_GB2312" w:hAnsi="Arial" w:eastAsia="仿宋_GB2312" w:cs="Arial"/>
          <w:color w:val="000000"/>
          <w:kern w:val="0"/>
          <w:sz w:val="32"/>
          <w:szCs w:val="32"/>
        </w:rPr>
        <w:t>且统考</w:t>
      </w:r>
      <w:r>
        <w:rPr>
          <w:rFonts w:ascii="仿宋_GB2312" w:hAnsi="Arial" w:eastAsia="仿宋_GB2312" w:cs="Arial"/>
          <w:color w:val="000000"/>
          <w:kern w:val="0"/>
          <w:sz w:val="32"/>
          <w:szCs w:val="32"/>
        </w:rPr>
        <w:t>科目须为</w:t>
      </w:r>
      <w:r>
        <w:rPr>
          <w:rFonts w:hint="eastAsia" w:ascii="仿宋_GB2312" w:hAnsi="Arial" w:eastAsia="仿宋_GB2312" w:cs="Arial"/>
          <w:color w:val="000000"/>
          <w:kern w:val="0"/>
          <w:sz w:val="32"/>
          <w:szCs w:val="32"/>
        </w:rPr>
        <w:t>101政治、201英语一、301数学一。</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5.我院不接受同等学力</w:t>
      </w:r>
      <w:r>
        <w:rPr>
          <w:rFonts w:hint="eastAsia" w:ascii="仿宋_GB2312" w:hAnsi="Arial" w:eastAsia="仿宋_GB2312" w:cs="Arial"/>
          <w:color w:val="000000"/>
          <w:kern w:val="0"/>
          <w:sz w:val="32"/>
          <w:szCs w:val="32"/>
          <w:lang w:val="en-US" w:eastAsia="zh-CN"/>
        </w:rPr>
        <w:t>和非全日制的</w:t>
      </w:r>
      <w:r>
        <w:rPr>
          <w:rFonts w:hint="eastAsia" w:ascii="仿宋_GB2312" w:hAnsi="Arial" w:eastAsia="仿宋_GB2312" w:cs="Arial"/>
          <w:color w:val="000000"/>
          <w:kern w:val="0"/>
          <w:sz w:val="32"/>
          <w:szCs w:val="32"/>
        </w:rPr>
        <w:t>考生调剂。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_GB2312" w:hAnsi="Arial" w:eastAsia="仿宋_GB2312" w:cs="Arial"/>
          <w:color w:val="000000"/>
          <w:kern w:val="0"/>
          <w:sz w:val="32"/>
          <w:szCs w:val="32"/>
        </w:rPr>
        <w:t>6.调剂考生还须满足教育部《202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年全国硕士研究生招生工作管理规定》中有关调剂的其它要求。</w:t>
      </w:r>
    </w:p>
    <w:p>
      <w:pPr>
        <w:widowControl/>
        <w:spacing w:line="520" w:lineRule="exact"/>
        <w:ind w:firstLine="645"/>
        <w:jc w:val="left"/>
        <w:rPr>
          <w:rFonts w:ascii="黑体" w:hAnsi="黑体" w:eastAsia="黑体" w:cs="Helvetica"/>
          <w:color w:val="333333"/>
          <w:kern w:val="0"/>
          <w:szCs w:val="21"/>
        </w:rPr>
      </w:pPr>
      <w:r>
        <w:rPr>
          <w:rFonts w:hint="eastAsia" w:ascii="黑体" w:hAnsi="黑体" w:eastAsia="黑体" w:cs="Arial"/>
          <w:b/>
          <w:bCs/>
          <w:color w:val="000000"/>
          <w:kern w:val="0"/>
          <w:sz w:val="32"/>
          <w:szCs w:val="32"/>
        </w:rPr>
        <w:t>二</w:t>
      </w:r>
      <w:r>
        <w:rPr>
          <w:rFonts w:ascii="黑体" w:hAnsi="黑体" w:eastAsia="黑体" w:cs="Arial"/>
          <w:b/>
          <w:bCs/>
          <w:color w:val="000000"/>
          <w:kern w:val="0"/>
          <w:sz w:val="32"/>
          <w:szCs w:val="32"/>
        </w:rPr>
        <w:t>、</w:t>
      </w:r>
      <w:r>
        <w:rPr>
          <w:rFonts w:hint="eastAsia" w:ascii="黑体" w:hAnsi="黑体" w:eastAsia="黑体" w:cs="Arial"/>
          <w:b/>
          <w:bCs/>
          <w:color w:val="000000"/>
          <w:kern w:val="0"/>
          <w:sz w:val="32"/>
          <w:szCs w:val="32"/>
        </w:rPr>
        <w:t>调剂程序</w:t>
      </w:r>
    </w:p>
    <w:p>
      <w:pPr>
        <w:widowControl/>
        <w:spacing w:line="520" w:lineRule="exact"/>
        <w:ind w:firstLine="645"/>
        <w:jc w:val="left"/>
        <w:rPr>
          <w:rFonts w:hint="eastAsia"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1.填报志愿。符合调剂条件的考生登录中国研究生招生信息网调剂系统(http://yz.chsi.com.cn/)并按要求填报我院调剂志愿。</w:t>
      </w:r>
    </w:p>
    <w:p>
      <w:pPr>
        <w:widowControl/>
        <w:spacing w:line="520" w:lineRule="exact"/>
        <w:ind w:firstLine="645"/>
        <w:jc w:val="left"/>
        <w:rPr>
          <w:rFonts w:hint="default" w:ascii="仿宋_GB2312" w:hAnsi="Arial" w:eastAsia="仿宋_GB2312" w:cs="Arial"/>
          <w:color w:val="333333"/>
          <w:kern w:val="0"/>
          <w:sz w:val="32"/>
          <w:szCs w:val="32"/>
          <w:lang w:val="en-US" w:eastAsia="zh-CN"/>
        </w:rPr>
      </w:pPr>
      <w:r>
        <w:rPr>
          <w:rFonts w:hint="eastAsia" w:ascii="仿宋_GB2312" w:hAnsi="Arial" w:eastAsia="仿宋_GB2312" w:cs="Arial"/>
          <w:color w:val="333333"/>
          <w:kern w:val="0"/>
          <w:sz w:val="32"/>
          <w:szCs w:val="32"/>
        </w:rPr>
        <w:t>2.提交材料。考生填报调剂志愿后，将个人本科成绩单、个人简历、考研成绩单扫描件发送至我院招生邮箱：gwdkyyzb@sgepri.sgcc.com.cn。</w:t>
      </w:r>
      <w:r>
        <w:rPr>
          <w:rFonts w:hint="eastAsia" w:ascii="仿宋_GB2312" w:hAnsi="Arial" w:eastAsia="仿宋_GB2312" w:cs="Arial"/>
          <w:color w:val="333333"/>
          <w:kern w:val="0"/>
          <w:sz w:val="32"/>
          <w:szCs w:val="32"/>
          <w:lang w:val="en-US" w:eastAsia="zh-CN"/>
        </w:rPr>
        <w:t>已发的不需重新提交。</w:t>
      </w:r>
    </w:p>
    <w:p>
      <w:pPr>
        <w:widowControl/>
        <w:spacing w:line="520" w:lineRule="exact"/>
        <w:ind w:firstLine="645"/>
        <w:jc w:val="left"/>
        <w:rPr>
          <w:rFonts w:hint="eastAsia"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3.接受复试通知并参加复试。我院通过中国研究生招生信息网调剂系统，根据缺额情况以及考生考分情况，在符合条件的考生中择优调剂，确定复试入围名单并发放复试通知。考生需在规定时间内在中国研究生招生信息网调剂系统完成确认，并在规定时间内参加我院组织的复试，否则视为放弃复试资格。</w:t>
      </w:r>
    </w:p>
    <w:p>
      <w:pPr>
        <w:widowControl/>
        <w:spacing w:line="520" w:lineRule="exact"/>
        <w:ind w:firstLine="645"/>
        <w:jc w:val="left"/>
        <w:rPr>
          <w:rFonts w:hint="eastAsia"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4.拟录取确认。我院通过中国研究生招生信息网调剂系统，向复试合格的调剂考生发送待录取通知。考生需在规定时间内完成确认，否则视为放弃录取资格。调剂系统中考生一旦确认待录取，即被锁定，考生在教育部的调剂系统中不能再填报调剂志愿，不能接受其他单位的复试通知和待录取。</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333333"/>
          <w:kern w:val="0"/>
          <w:sz w:val="32"/>
          <w:szCs w:val="32"/>
        </w:rPr>
        <w:t>5.拟录取公示。拟被录取的考生，将在我院外网以及全国硕士研究生招生信息公开平台进行公示。</w:t>
      </w:r>
    </w:p>
    <w:p>
      <w:pPr>
        <w:widowControl/>
        <w:spacing w:line="520" w:lineRule="exact"/>
        <w:ind w:firstLine="645"/>
        <w:jc w:val="left"/>
        <w:rPr>
          <w:rFonts w:hint="eastAsia" w:ascii="黑体" w:hAnsi="黑体" w:eastAsia="黑体" w:cs="Helvetica"/>
          <w:color w:val="333333"/>
          <w:kern w:val="0"/>
          <w:szCs w:val="21"/>
        </w:rPr>
      </w:pPr>
      <w:r>
        <w:rPr>
          <w:rFonts w:hint="eastAsia" w:ascii="黑体" w:hAnsi="黑体" w:eastAsia="黑体" w:cs="Arial"/>
          <w:b/>
          <w:bCs/>
          <w:color w:val="000000"/>
          <w:kern w:val="0"/>
          <w:sz w:val="32"/>
          <w:szCs w:val="32"/>
        </w:rPr>
        <w:t>三</w:t>
      </w:r>
      <w:r>
        <w:rPr>
          <w:rFonts w:ascii="黑体" w:hAnsi="黑体" w:eastAsia="黑体" w:cs="Arial"/>
          <w:b/>
          <w:bCs/>
          <w:color w:val="000000"/>
          <w:kern w:val="0"/>
          <w:sz w:val="32"/>
          <w:szCs w:val="32"/>
        </w:rPr>
        <w:t>、</w:t>
      </w:r>
      <w:r>
        <w:rPr>
          <w:rFonts w:hint="eastAsia" w:ascii="黑体" w:hAnsi="黑体" w:eastAsia="黑体" w:cs="Arial"/>
          <w:b/>
          <w:bCs/>
          <w:color w:val="000000"/>
          <w:kern w:val="0"/>
          <w:sz w:val="32"/>
          <w:szCs w:val="32"/>
        </w:rPr>
        <w:t>复试</w:t>
      </w:r>
      <w:r>
        <w:rPr>
          <w:rFonts w:ascii="黑体" w:hAnsi="黑体" w:eastAsia="黑体" w:cs="Arial"/>
          <w:b/>
          <w:bCs/>
          <w:color w:val="000000"/>
          <w:kern w:val="0"/>
          <w:sz w:val="32"/>
          <w:szCs w:val="32"/>
        </w:rPr>
        <w:t>时间与复试形式</w:t>
      </w:r>
    </w:p>
    <w:p>
      <w:pPr>
        <w:widowControl/>
        <w:spacing w:line="520" w:lineRule="exact"/>
        <w:ind w:firstLine="645"/>
        <w:jc w:val="left"/>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（一）复试时间</w:t>
      </w:r>
    </w:p>
    <w:p>
      <w:pPr>
        <w:widowControl/>
        <w:spacing w:line="520" w:lineRule="exact"/>
        <w:ind w:firstLine="645"/>
        <w:jc w:val="left"/>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4</w:t>
      </w:r>
      <w:r>
        <w:rPr>
          <w:rFonts w:hint="eastAsia" w:ascii="仿宋_GB2312" w:hAnsi="Arial" w:eastAsia="仿宋_GB2312" w:cs="Arial"/>
          <w:color w:val="000000"/>
          <w:kern w:val="0"/>
          <w:sz w:val="32"/>
          <w:szCs w:val="32"/>
        </w:rPr>
        <w:t>月</w:t>
      </w:r>
      <w:r>
        <w:rPr>
          <w:rFonts w:hint="eastAsia" w:ascii="仿宋_GB2312" w:hAnsi="Arial" w:eastAsia="仿宋_GB2312" w:cs="Arial"/>
          <w:color w:val="000000"/>
          <w:kern w:val="0"/>
          <w:sz w:val="32"/>
          <w:szCs w:val="32"/>
          <w:lang w:eastAsia="zh-CN"/>
        </w:rPr>
        <w:t>中上旬</w:t>
      </w:r>
      <w:r>
        <w:rPr>
          <w:rFonts w:hint="eastAsia" w:ascii="仿宋_GB2312" w:hAnsi="Arial" w:eastAsia="仿宋_GB2312" w:cs="Arial"/>
          <w:color w:val="000000"/>
          <w:kern w:val="0"/>
          <w:sz w:val="32"/>
          <w:szCs w:val="32"/>
        </w:rPr>
        <w:t>（复试时间以考生具体通知为准）</w:t>
      </w:r>
    </w:p>
    <w:p>
      <w:pPr>
        <w:widowControl/>
        <w:spacing w:line="520" w:lineRule="exact"/>
        <w:ind w:firstLine="645"/>
        <w:jc w:val="left"/>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rPr>
        <w:t>（二）复试形式</w:t>
      </w:r>
      <w:r>
        <w:rPr>
          <w:rFonts w:hint="eastAsia" w:ascii="仿宋_GB2312" w:hAnsi="Arial" w:eastAsia="仿宋_GB2312" w:cs="Arial"/>
          <w:color w:val="000000"/>
          <w:kern w:val="0"/>
          <w:sz w:val="32"/>
          <w:szCs w:val="32"/>
          <w:lang w:val="en-US" w:eastAsia="zh-CN"/>
        </w:rPr>
        <w:t>及复试比例</w:t>
      </w:r>
    </w:p>
    <w:p>
      <w:pPr>
        <w:widowControl/>
        <w:spacing w:line="520" w:lineRule="exact"/>
        <w:ind w:firstLine="645"/>
        <w:jc w:val="left"/>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rPr>
        <w:t>我院202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年硕士研究生复试采取</w:t>
      </w:r>
      <w:r>
        <w:rPr>
          <w:rFonts w:hint="eastAsia" w:ascii="仿宋_GB2312" w:hAnsi="Arial" w:eastAsia="仿宋_GB2312" w:cs="Arial"/>
          <w:color w:val="000000"/>
          <w:kern w:val="0"/>
          <w:sz w:val="32"/>
          <w:szCs w:val="32"/>
          <w:lang w:val="en-US" w:eastAsia="zh-CN"/>
        </w:rPr>
        <w:t>现场</w:t>
      </w:r>
      <w:r>
        <w:rPr>
          <w:rFonts w:hint="eastAsia" w:ascii="仿宋_GB2312" w:hAnsi="Arial" w:eastAsia="仿宋_GB2312" w:cs="Arial"/>
          <w:color w:val="000000"/>
          <w:kern w:val="0"/>
          <w:sz w:val="32"/>
          <w:szCs w:val="32"/>
        </w:rPr>
        <w:t>复试方式。</w:t>
      </w:r>
      <w:r>
        <w:rPr>
          <w:rFonts w:hint="eastAsia" w:ascii="仿宋_GB2312" w:hAnsi="Arial" w:eastAsia="仿宋_GB2312" w:cs="Arial"/>
          <w:color w:val="000000"/>
          <w:kern w:val="0"/>
          <w:sz w:val="32"/>
          <w:szCs w:val="32"/>
          <w:lang w:val="en-US" w:eastAsia="zh-CN"/>
        </w:rPr>
        <w:t>按照教育部差额复试的要求，结合我院调剂工作实际，我院调剂考生的复试比不低于</w:t>
      </w:r>
      <w:r>
        <w:rPr>
          <w:rFonts w:hint="eastAsia" w:ascii="仿宋_GB2312" w:hAnsi="Arial" w:eastAsia="仿宋_GB2312" w:cs="Arial"/>
          <w:color w:val="000000"/>
          <w:kern w:val="0"/>
          <w:sz w:val="32"/>
          <w:szCs w:val="32"/>
          <w:highlight w:val="none"/>
          <w:lang w:val="en-US" w:eastAsia="zh-CN"/>
        </w:rPr>
        <w:t>180%。</w:t>
      </w:r>
    </w:p>
    <w:p>
      <w:pPr>
        <w:widowControl/>
        <w:spacing w:line="520" w:lineRule="exact"/>
        <w:ind w:firstLine="645"/>
        <w:jc w:val="left"/>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（三）复试</w:t>
      </w:r>
      <w:r>
        <w:rPr>
          <w:rFonts w:ascii="仿宋_GB2312" w:hAnsi="Arial" w:eastAsia="仿宋_GB2312" w:cs="Arial"/>
          <w:color w:val="000000"/>
          <w:kern w:val="0"/>
          <w:sz w:val="32"/>
          <w:szCs w:val="32"/>
        </w:rPr>
        <w:t>内容</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详见</w:t>
      </w:r>
      <w:r>
        <w:rPr>
          <w:rFonts w:ascii="仿宋_GB2312" w:hAnsi="Arial" w:eastAsia="仿宋_GB2312" w:cs="Arial"/>
          <w:color w:val="000000"/>
          <w:kern w:val="0"/>
          <w:sz w:val="32"/>
          <w:szCs w:val="32"/>
        </w:rPr>
        <w:t>我院</w:t>
      </w:r>
      <w:r>
        <w:rPr>
          <w:rFonts w:hint="eastAsia" w:ascii="仿宋_GB2312" w:hAnsi="Arial" w:eastAsia="仿宋_GB2312" w:cs="Arial"/>
          <w:color w:val="000000"/>
          <w:kern w:val="0"/>
          <w:sz w:val="32"/>
          <w:szCs w:val="32"/>
        </w:rPr>
        <w:t>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年</w:t>
      </w:r>
      <w:r>
        <w:rPr>
          <w:rFonts w:ascii="仿宋_GB2312" w:hAnsi="Arial" w:eastAsia="仿宋_GB2312" w:cs="Arial"/>
          <w:color w:val="000000"/>
          <w:kern w:val="0"/>
          <w:sz w:val="32"/>
          <w:szCs w:val="32"/>
        </w:rPr>
        <w:t>复试录取办法。</w:t>
      </w:r>
      <w:r>
        <w:rPr>
          <w:rFonts w:hint="eastAsia" w:ascii="仿宋_GB2312" w:hAnsi="Arial" w:eastAsia="仿宋_GB2312" w:cs="Arial"/>
          <w:color w:val="000000"/>
          <w:kern w:val="0"/>
          <w:sz w:val="32"/>
          <w:szCs w:val="32"/>
        </w:rPr>
        <w:t>调剂考生在调剂期间，务必与我院研招办保持电话联系，按时参加我院组织的复试，及时通过中国研究生招生信息网调剂系统进行复试、拟录取等确认回复。</w:t>
      </w:r>
    </w:p>
    <w:p>
      <w:pPr>
        <w:widowControl/>
        <w:spacing w:line="520" w:lineRule="exact"/>
        <w:ind w:firstLine="645"/>
        <w:jc w:val="left"/>
        <w:rPr>
          <w:rFonts w:ascii="Helvetica" w:hAnsi="Helvetica" w:eastAsia="宋体" w:cs="Helvetica"/>
          <w:color w:val="333333"/>
          <w:kern w:val="0"/>
          <w:szCs w:val="21"/>
        </w:rPr>
      </w:pPr>
      <w:r>
        <w:rPr>
          <w:rFonts w:hint="eastAsia" w:ascii="黑体" w:hAnsi="Arial" w:eastAsia="黑体" w:cs="Arial"/>
          <w:color w:val="000000"/>
          <w:kern w:val="0"/>
          <w:sz w:val="32"/>
          <w:szCs w:val="32"/>
        </w:rPr>
        <w:t>四、录取</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（一）录取工作坚持“德智体全面衡量、择优录取、保证质量”的原则。</w:t>
      </w:r>
    </w:p>
    <w:p>
      <w:pPr>
        <w:widowControl/>
        <w:spacing w:line="520" w:lineRule="exact"/>
        <w:ind w:firstLine="645"/>
        <w:jc w:val="left"/>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（二）根据考生初试和复试的成绩及权重（初试成绩占</w:t>
      </w:r>
      <w:r>
        <w:rPr>
          <w:rFonts w:hint="eastAsia" w:ascii="仿宋_GB2312" w:hAnsi="Arial" w:eastAsia="仿宋_GB2312" w:cs="Arial"/>
          <w:color w:val="333333"/>
          <w:kern w:val="0"/>
          <w:sz w:val="32"/>
          <w:szCs w:val="32"/>
        </w:rPr>
        <w:t>60%，复试成绩占40</w:t>
      </w:r>
      <w:r>
        <w:rPr>
          <w:rFonts w:hint="eastAsia" w:ascii="仿宋_GB2312" w:hAnsi="Arial" w:eastAsia="仿宋_GB2312" w:cs="Arial"/>
          <w:color w:val="000000"/>
          <w:kern w:val="0"/>
          <w:sz w:val="32"/>
          <w:szCs w:val="32"/>
        </w:rPr>
        <w:t>%），计算考生的总成绩。</w:t>
      </w:r>
    </w:p>
    <w:p>
      <w:pPr>
        <w:widowControl/>
        <w:spacing w:line="520" w:lineRule="exact"/>
        <w:ind w:firstLine="645"/>
        <w:jc w:val="left"/>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三</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我院对</w:t>
      </w:r>
      <w:r>
        <w:rPr>
          <w:rFonts w:hint="eastAsia" w:ascii="仿宋_GB2312" w:hAnsi="Arial" w:eastAsia="仿宋_GB2312" w:cs="Arial"/>
          <w:color w:val="000000"/>
          <w:kern w:val="0"/>
          <w:sz w:val="32"/>
          <w:szCs w:val="32"/>
        </w:rPr>
        <w:t>所有拟录取考生进行思想政治素质和道德品质考核，考核内容包括考生的政治态度、思想表现、工作学习态度、职业道德、遵纪守法等方面。考核不合格者不予录取。</w:t>
      </w:r>
    </w:p>
    <w:p>
      <w:pPr>
        <w:widowControl/>
        <w:spacing w:line="520" w:lineRule="exact"/>
        <w:ind w:firstLine="645"/>
        <w:jc w:val="left"/>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val="en-US" w:eastAsia="zh-CN"/>
        </w:rPr>
        <w:t>四</w:t>
      </w:r>
      <w:r>
        <w:rPr>
          <w:rFonts w:hint="eastAsia" w:ascii="仿宋_GB2312" w:hAnsi="Arial" w:eastAsia="仿宋_GB2312" w:cs="Arial"/>
          <w:color w:val="000000"/>
          <w:kern w:val="0"/>
          <w:sz w:val="32"/>
          <w:szCs w:val="32"/>
        </w:rPr>
        <w:t>）根据我院招生计划以及复试录取办法，结合考生初试和复试成绩、思想政治表现、身心健康状况等情况，在各项考核合格的基础上，按考生总成绩由高到低择优录取。复试成绩不合格者不予录取。</w:t>
      </w:r>
    </w:p>
    <w:p>
      <w:pPr>
        <w:widowControl/>
        <w:spacing w:line="520" w:lineRule="exact"/>
        <w:ind w:firstLine="645"/>
        <w:jc w:val="left"/>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val="en-US" w:eastAsia="zh-CN"/>
        </w:rPr>
        <w:t>五</w:t>
      </w:r>
      <w:r>
        <w:rPr>
          <w:rFonts w:hint="eastAsia" w:ascii="仿宋_GB2312" w:hAnsi="Arial" w:eastAsia="仿宋_GB2312" w:cs="Arial"/>
          <w:color w:val="000000"/>
          <w:kern w:val="0"/>
          <w:sz w:val="32"/>
          <w:szCs w:val="32"/>
        </w:rPr>
        <w:t>）我院将按要求对拟录取名单公示。公示后的拟录取名单经教育部审核通过后，我院将向录取考生发放正式录取通知书。</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（六）入学后3个月内，我院将按照《普通高等学校学生管理规定》有关要求，对所有考生进行全面复查。复查不合格的，取消学籍；情节严重的，移交有关部门调查处理。</w:t>
      </w:r>
    </w:p>
    <w:p>
      <w:pPr>
        <w:widowControl/>
        <w:spacing w:line="520" w:lineRule="exact"/>
        <w:ind w:firstLine="645"/>
        <w:jc w:val="left"/>
        <w:rPr>
          <w:rFonts w:ascii="Helvetica" w:hAnsi="Helvetica" w:eastAsia="宋体" w:cs="Helvetica"/>
          <w:color w:val="333333"/>
          <w:kern w:val="0"/>
          <w:szCs w:val="21"/>
        </w:rPr>
      </w:pPr>
      <w:r>
        <w:rPr>
          <w:rFonts w:hint="eastAsia" w:ascii="黑体" w:hAnsi="Arial" w:eastAsia="黑体" w:cs="Arial"/>
          <w:color w:val="000000"/>
          <w:kern w:val="0"/>
          <w:sz w:val="32"/>
          <w:szCs w:val="32"/>
        </w:rPr>
        <w:t>五、公示与监督</w:t>
      </w:r>
    </w:p>
    <w:p>
      <w:pPr>
        <w:widowControl/>
        <w:wordWrap w:val="0"/>
        <w:spacing w:line="520" w:lineRule="exact"/>
        <w:ind w:firstLine="646"/>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我院202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年硕士研究生复试录取办法、复试名单、拟录取名单等信息均在我院网站（http://www.sgepri.sgcc.com.cn/html/sgepri/gb/rlzy/yjsybsh/yjs/index.shtml）以及全国硕士研究生招生信息公开平台公布。</w:t>
      </w:r>
    </w:p>
    <w:p>
      <w:pPr>
        <w:widowControl/>
        <w:spacing w:line="520" w:lineRule="exact"/>
        <w:ind w:firstLine="645"/>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院招生工作领导小组对复试过程的公平、公正和复试结果全面负责，院监察部（纪检办公室）对复试工作进行全面监督，严肃处理违纪违规事件。</w:t>
      </w:r>
      <w:r>
        <w:rPr>
          <w:rFonts w:hint="eastAsia" w:ascii="仿宋_GB2312" w:hAnsi="Arial" w:eastAsia="仿宋_GB2312" w:cs="Arial"/>
          <w:color w:val="333333"/>
          <w:kern w:val="0"/>
          <w:sz w:val="32"/>
          <w:szCs w:val="32"/>
        </w:rPr>
        <w:t>复试全程录音录像，音像材料妥善保管，时限一年。</w:t>
      </w:r>
    </w:p>
    <w:p>
      <w:pPr>
        <w:widowControl/>
        <w:spacing w:line="520" w:lineRule="exact"/>
        <w:ind w:firstLine="480"/>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 xml:space="preserve"> 研招办招生咨询与申诉电话：025-8109300</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、8109300</w:t>
      </w:r>
      <w:r>
        <w:rPr>
          <w:rFonts w:hint="eastAsia" w:ascii="仿宋_GB2312" w:hAnsi="Arial" w:eastAsia="仿宋_GB2312" w:cs="Arial"/>
          <w:color w:val="000000"/>
          <w:kern w:val="0"/>
          <w:sz w:val="32"/>
          <w:szCs w:val="32"/>
          <w:lang w:val="en-US" w:eastAsia="zh-CN"/>
        </w:rPr>
        <w:t>6</w:t>
      </w:r>
      <w:r>
        <w:rPr>
          <w:rFonts w:hint="eastAsia" w:ascii="仿宋_GB2312" w:hAnsi="Arial" w:eastAsia="仿宋_GB2312" w:cs="Arial"/>
          <w:color w:val="000000"/>
          <w:kern w:val="0"/>
          <w:sz w:val="32"/>
          <w:szCs w:val="32"/>
        </w:rPr>
        <w:t>,邮箱：</w:t>
      </w:r>
      <w:r>
        <w:fldChar w:fldCharType="begin"/>
      </w:r>
      <w:r>
        <w:instrText xml:space="preserve"> HYPERLINK "mailto:gwdkyyzb@sgepri.sgcc.com.cn" </w:instrText>
      </w:r>
      <w:r>
        <w:fldChar w:fldCharType="separate"/>
      </w:r>
      <w:r>
        <w:rPr>
          <w:rFonts w:hint="eastAsia" w:ascii="仿宋_GB2312" w:hAnsi="Arial" w:eastAsia="仿宋_GB2312" w:cs="Arial"/>
          <w:color w:val="0000FF"/>
          <w:kern w:val="0"/>
          <w:sz w:val="32"/>
          <w:szCs w:val="32"/>
        </w:rPr>
        <w:t>gwdkyyzb@sgepri.sgcc.com.cn</w:t>
      </w:r>
      <w:r>
        <w:rPr>
          <w:rFonts w:hint="eastAsia" w:ascii="仿宋_GB2312" w:hAnsi="Arial" w:eastAsia="仿宋_GB2312" w:cs="Arial"/>
          <w:color w:val="0000FF"/>
          <w:kern w:val="0"/>
          <w:sz w:val="32"/>
          <w:szCs w:val="32"/>
        </w:rPr>
        <w:fldChar w:fldCharType="end"/>
      </w:r>
      <w:r>
        <w:rPr>
          <w:rFonts w:hint="eastAsia" w:ascii="仿宋_GB2312" w:hAnsi="Arial" w:eastAsia="仿宋_GB2312" w:cs="Arial"/>
          <w:color w:val="000000"/>
          <w:kern w:val="0"/>
          <w:sz w:val="32"/>
          <w:szCs w:val="32"/>
        </w:rPr>
        <w:t>，地址：南京市江宁区诚信大道19号。</w:t>
      </w:r>
    </w:p>
    <w:p>
      <w:pPr>
        <w:widowControl/>
        <w:spacing w:line="520" w:lineRule="exact"/>
        <w:ind w:firstLine="480"/>
        <w:jc w:val="left"/>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 xml:space="preserve"> 纪检监察电话:025-81092966，地址：南京市江宁区诚信大道19号。</w:t>
      </w:r>
    </w:p>
    <w:p>
      <w:pPr>
        <w:widowControl/>
        <w:tabs>
          <w:tab w:val="left" w:pos="2200"/>
        </w:tabs>
        <w:spacing w:line="520" w:lineRule="exact"/>
        <w:jc w:val="left"/>
        <w:rPr>
          <w:rFonts w:ascii="仿宋_GB2312" w:hAnsi="Arial" w:eastAsia="仿宋_GB2312" w:cs="Arial"/>
          <w:color w:val="000000"/>
          <w:kern w:val="0"/>
          <w:sz w:val="32"/>
          <w:szCs w:val="32"/>
        </w:rPr>
      </w:pPr>
      <w:r>
        <w:rPr>
          <w:rFonts w:ascii="仿宋_GB2312" w:hAnsi="Arial" w:eastAsia="仿宋_GB2312" w:cs="Arial"/>
          <w:color w:val="000000"/>
          <w:kern w:val="0"/>
          <w:sz w:val="32"/>
          <w:szCs w:val="32"/>
        </w:rPr>
        <w:t xml:space="preserve">   </w:t>
      </w:r>
    </w:p>
    <w:p>
      <w:pPr>
        <w:widowControl/>
        <w:spacing w:line="520" w:lineRule="exact"/>
        <w:ind w:firstLine="480"/>
        <w:jc w:val="left"/>
        <w:rPr>
          <w:rFonts w:ascii="Helvetica" w:hAnsi="Helvetica" w:eastAsia="宋体" w:cs="Helvetica"/>
          <w:color w:val="333333"/>
          <w:kern w:val="0"/>
          <w:szCs w:val="21"/>
        </w:rPr>
      </w:pPr>
    </w:p>
    <w:p>
      <w:pPr>
        <w:widowControl/>
        <w:spacing w:line="520" w:lineRule="exact"/>
        <w:ind w:firstLine="480"/>
        <w:jc w:val="left"/>
        <w:rPr>
          <w:rFonts w:ascii="Helvetica" w:hAnsi="Helvetica" w:eastAsia="宋体" w:cs="Helvetica"/>
          <w:color w:val="333333"/>
          <w:kern w:val="0"/>
          <w:szCs w:val="21"/>
        </w:rPr>
      </w:pPr>
    </w:p>
    <w:p>
      <w:pPr>
        <w:widowControl/>
        <w:spacing w:line="520" w:lineRule="exact"/>
        <w:ind w:firstLine="645"/>
        <w:jc w:val="center"/>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 xml:space="preserve">         国网电力科学研究院研究生招生办公室</w:t>
      </w:r>
    </w:p>
    <w:p>
      <w:pPr>
        <w:widowControl/>
        <w:spacing w:line="520" w:lineRule="exact"/>
        <w:ind w:firstLine="645"/>
        <w:jc w:val="center"/>
        <w:rPr>
          <w:rFonts w:ascii="Helvetica" w:hAnsi="Helvetica" w:eastAsia="宋体" w:cs="Helvetica"/>
          <w:color w:val="333333"/>
          <w:kern w:val="0"/>
          <w:szCs w:val="21"/>
        </w:rPr>
      </w:pPr>
      <w:r>
        <w:rPr>
          <w:rFonts w:hint="eastAsia" w:ascii="仿宋_GB2312" w:hAnsi="Arial" w:eastAsia="仿宋_GB2312" w:cs="Arial"/>
          <w:color w:val="000000"/>
          <w:kern w:val="0"/>
          <w:sz w:val="32"/>
          <w:szCs w:val="32"/>
        </w:rPr>
        <w:t xml:space="preserve">       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年</w:t>
      </w:r>
      <w:r>
        <w:rPr>
          <w:rFonts w:hint="eastAsia" w:ascii="仿宋_GB2312" w:hAnsi="Arial" w:eastAsia="仿宋_GB2312" w:cs="Arial"/>
          <w:color w:val="000000"/>
          <w:kern w:val="0"/>
          <w:sz w:val="32"/>
          <w:szCs w:val="32"/>
          <w:lang w:val="en-US" w:eastAsia="zh-CN"/>
        </w:rPr>
        <w:t>4</w:t>
      </w:r>
      <w:r>
        <w:rPr>
          <w:rFonts w:hint="eastAsia" w:ascii="仿宋_GB2312" w:hAnsi="Arial" w:eastAsia="仿宋_GB2312" w:cs="Arial"/>
          <w:color w:val="000000"/>
          <w:kern w:val="0"/>
          <w:sz w:val="32"/>
          <w:szCs w:val="32"/>
        </w:rPr>
        <w:t>月</w:t>
      </w:r>
      <w:r>
        <w:rPr>
          <w:rFonts w:hint="eastAsia" w:ascii="仿宋_GB2312" w:hAnsi="Arial" w:eastAsia="仿宋_GB2312" w:cs="Arial"/>
          <w:color w:val="000000"/>
          <w:kern w:val="0"/>
          <w:sz w:val="32"/>
          <w:szCs w:val="32"/>
          <w:highlight w:val="none"/>
          <w:lang w:val="en-US" w:eastAsia="zh-CN"/>
        </w:rPr>
        <w:t>7</w:t>
      </w:r>
      <w:r>
        <w:rPr>
          <w:rFonts w:hint="eastAsia" w:ascii="仿宋_GB2312" w:hAnsi="Arial" w:eastAsia="仿宋_GB2312" w:cs="Arial"/>
          <w:color w:val="000000"/>
          <w:kern w:val="0"/>
          <w:sz w:val="32"/>
          <w:szCs w:val="32"/>
          <w:highlight w:val="none"/>
        </w:rPr>
        <w:t>日</w:t>
      </w:r>
    </w:p>
    <w:p>
      <w:pPr>
        <w:pStyle w:val="5"/>
        <w:tabs>
          <w:tab w:val="left" w:pos="7280"/>
        </w:tabs>
        <w:spacing w:before="0" w:beforeAutospacing="0" w:after="0" w:afterAutospacing="0" w:line="520" w:lineRule="exact"/>
        <w:ind w:firstLine="645"/>
      </w:pPr>
      <w: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654440"/>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3BA9"/>
    <w:rsid w:val="0002317F"/>
    <w:rsid w:val="00060428"/>
    <w:rsid w:val="00071853"/>
    <w:rsid w:val="000967D0"/>
    <w:rsid w:val="000B16BB"/>
    <w:rsid w:val="000B612C"/>
    <w:rsid w:val="000C1900"/>
    <w:rsid w:val="000D782F"/>
    <w:rsid w:val="000E5056"/>
    <w:rsid w:val="00103C39"/>
    <w:rsid w:val="00104B83"/>
    <w:rsid w:val="00143140"/>
    <w:rsid w:val="00167D0F"/>
    <w:rsid w:val="00192917"/>
    <w:rsid w:val="00192E1A"/>
    <w:rsid w:val="001B76F6"/>
    <w:rsid w:val="00213C03"/>
    <w:rsid w:val="00220D91"/>
    <w:rsid w:val="00227854"/>
    <w:rsid w:val="00234D4D"/>
    <w:rsid w:val="00265A86"/>
    <w:rsid w:val="00276699"/>
    <w:rsid w:val="002A0A24"/>
    <w:rsid w:val="002A6F09"/>
    <w:rsid w:val="002C0E04"/>
    <w:rsid w:val="002C33FE"/>
    <w:rsid w:val="002D1A07"/>
    <w:rsid w:val="002D69C4"/>
    <w:rsid w:val="002E2E9E"/>
    <w:rsid w:val="002F7235"/>
    <w:rsid w:val="00323FA4"/>
    <w:rsid w:val="00331A56"/>
    <w:rsid w:val="00344C6C"/>
    <w:rsid w:val="00367E31"/>
    <w:rsid w:val="00394841"/>
    <w:rsid w:val="00394C0D"/>
    <w:rsid w:val="003961EB"/>
    <w:rsid w:val="003B0749"/>
    <w:rsid w:val="00417EE7"/>
    <w:rsid w:val="00425163"/>
    <w:rsid w:val="0042628E"/>
    <w:rsid w:val="004275DE"/>
    <w:rsid w:val="0043626E"/>
    <w:rsid w:val="00441447"/>
    <w:rsid w:val="0044693B"/>
    <w:rsid w:val="00447824"/>
    <w:rsid w:val="00450DC9"/>
    <w:rsid w:val="00457590"/>
    <w:rsid w:val="00467B59"/>
    <w:rsid w:val="00470EE3"/>
    <w:rsid w:val="004737DA"/>
    <w:rsid w:val="004A700B"/>
    <w:rsid w:val="004C213B"/>
    <w:rsid w:val="004C6A2A"/>
    <w:rsid w:val="004D4B38"/>
    <w:rsid w:val="00506543"/>
    <w:rsid w:val="005544E1"/>
    <w:rsid w:val="00563F3D"/>
    <w:rsid w:val="005732F3"/>
    <w:rsid w:val="00574C02"/>
    <w:rsid w:val="00586C34"/>
    <w:rsid w:val="00595C40"/>
    <w:rsid w:val="005C3271"/>
    <w:rsid w:val="005D4F8C"/>
    <w:rsid w:val="005E244E"/>
    <w:rsid w:val="005F1180"/>
    <w:rsid w:val="00606CE1"/>
    <w:rsid w:val="00627F87"/>
    <w:rsid w:val="0064143D"/>
    <w:rsid w:val="006477BC"/>
    <w:rsid w:val="00653CFB"/>
    <w:rsid w:val="00655EFA"/>
    <w:rsid w:val="006A417C"/>
    <w:rsid w:val="006B074F"/>
    <w:rsid w:val="006B7799"/>
    <w:rsid w:val="006C14D0"/>
    <w:rsid w:val="006F1FC6"/>
    <w:rsid w:val="0071531C"/>
    <w:rsid w:val="007262AA"/>
    <w:rsid w:val="0073512A"/>
    <w:rsid w:val="00766FE9"/>
    <w:rsid w:val="00794E26"/>
    <w:rsid w:val="007A5F85"/>
    <w:rsid w:val="007C3215"/>
    <w:rsid w:val="007C6956"/>
    <w:rsid w:val="007D28DC"/>
    <w:rsid w:val="00813142"/>
    <w:rsid w:val="00830A37"/>
    <w:rsid w:val="00830A5F"/>
    <w:rsid w:val="008401D8"/>
    <w:rsid w:val="00854477"/>
    <w:rsid w:val="00873DE5"/>
    <w:rsid w:val="008B04B1"/>
    <w:rsid w:val="008B056D"/>
    <w:rsid w:val="008B528E"/>
    <w:rsid w:val="008B55B0"/>
    <w:rsid w:val="008E2F1F"/>
    <w:rsid w:val="008E76CA"/>
    <w:rsid w:val="00904A0E"/>
    <w:rsid w:val="00922466"/>
    <w:rsid w:val="009408F1"/>
    <w:rsid w:val="00970C0B"/>
    <w:rsid w:val="009B0922"/>
    <w:rsid w:val="009B18FE"/>
    <w:rsid w:val="009C112B"/>
    <w:rsid w:val="009E4368"/>
    <w:rsid w:val="00A02094"/>
    <w:rsid w:val="00A265D2"/>
    <w:rsid w:val="00A5083B"/>
    <w:rsid w:val="00A5129B"/>
    <w:rsid w:val="00A61BED"/>
    <w:rsid w:val="00A64AC8"/>
    <w:rsid w:val="00A64E25"/>
    <w:rsid w:val="00A670B4"/>
    <w:rsid w:val="00A7393E"/>
    <w:rsid w:val="00A775A7"/>
    <w:rsid w:val="00AA068B"/>
    <w:rsid w:val="00AB4501"/>
    <w:rsid w:val="00AD1207"/>
    <w:rsid w:val="00AF0305"/>
    <w:rsid w:val="00B16B36"/>
    <w:rsid w:val="00B339B4"/>
    <w:rsid w:val="00B37EBA"/>
    <w:rsid w:val="00BA5871"/>
    <w:rsid w:val="00BB608F"/>
    <w:rsid w:val="00BF20FE"/>
    <w:rsid w:val="00C21668"/>
    <w:rsid w:val="00C23A62"/>
    <w:rsid w:val="00C64BED"/>
    <w:rsid w:val="00C92888"/>
    <w:rsid w:val="00CB3BA9"/>
    <w:rsid w:val="00CC5CEF"/>
    <w:rsid w:val="00CD5D94"/>
    <w:rsid w:val="00CF1D2E"/>
    <w:rsid w:val="00D07FE3"/>
    <w:rsid w:val="00D163B6"/>
    <w:rsid w:val="00D24F67"/>
    <w:rsid w:val="00D32C07"/>
    <w:rsid w:val="00D36FFC"/>
    <w:rsid w:val="00D61931"/>
    <w:rsid w:val="00DA4B64"/>
    <w:rsid w:val="00DC62FB"/>
    <w:rsid w:val="00DD10A9"/>
    <w:rsid w:val="00DE248A"/>
    <w:rsid w:val="00DE5507"/>
    <w:rsid w:val="00DE60B2"/>
    <w:rsid w:val="00DF354C"/>
    <w:rsid w:val="00E53162"/>
    <w:rsid w:val="00E82C31"/>
    <w:rsid w:val="00E85023"/>
    <w:rsid w:val="00E91D87"/>
    <w:rsid w:val="00EA2037"/>
    <w:rsid w:val="00EB5AB6"/>
    <w:rsid w:val="00EE1A56"/>
    <w:rsid w:val="00EE5D01"/>
    <w:rsid w:val="00F22066"/>
    <w:rsid w:val="00F33CB3"/>
    <w:rsid w:val="00F4620C"/>
    <w:rsid w:val="00FA2FF6"/>
    <w:rsid w:val="00FB102F"/>
    <w:rsid w:val="00FC5EE5"/>
    <w:rsid w:val="00FD31C0"/>
    <w:rsid w:val="00FF5E6A"/>
    <w:rsid w:val="17E82E80"/>
    <w:rsid w:val="193F2513"/>
    <w:rsid w:val="269D2300"/>
    <w:rsid w:val="4C695A7F"/>
    <w:rsid w:val="5A475806"/>
    <w:rsid w:val="63384649"/>
    <w:rsid w:val="6B104893"/>
    <w:rsid w:val="742210BB"/>
    <w:rsid w:val="7D6F1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apple-converted-space"/>
    <w:basedOn w:val="7"/>
    <w:qFormat/>
    <w:uiPriority w:val="0"/>
  </w:style>
  <w:style w:type="character" w:customStyle="1" w:styleId="13">
    <w:name w:val="标题 2 Char"/>
    <w:basedOn w:val="7"/>
    <w:link w:val="2"/>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nr</Company>
  <Pages>4</Pages>
  <Words>295</Words>
  <Characters>1683</Characters>
  <Lines>14</Lines>
  <Paragraphs>3</Paragraphs>
  <TotalTime>0</TotalTime>
  <ScaleCrop>false</ScaleCrop>
  <LinksUpToDate>false</LinksUpToDate>
  <CharactersWithSpaces>1975</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2016-03-22T06:31:00Z</dcterms:created>
  <dc:creator>crf</dc:creator>
  <cp:lastModifiedBy>CRF</cp:lastModifiedBy>
  <dcterms:modified xsi:type="dcterms:W3CDTF">2023-04-07T03:07:18Z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