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65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81" w:hRule="atLeast"/>
          <w:tblCellSpacing w:w="22" w:type="dxa"/>
          <w:jc w:val="center"/>
        </w:trPr>
        <w:tc>
          <w:tcPr>
            <w:tcW w:w="6550" w:type="dxa"/>
            <w:shd w:val="clear"/>
            <w:vAlign w:val="center"/>
          </w:tcPr>
          <w:p>
            <w:pPr>
              <w:keepNext w:val="0"/>
              <w:keepLines w:val="0"/>
              <w:widowControl/>
              <w:suppressLineNumbers w:val="0"/>
              <w:jc w:val="left"/>
              <w:rPr>
                <w:rFonts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kern w:val="0"/>
                <w:sz w:val="22"/>
                <w:szCs w:val="22"/>
                <w:lang w:val="en-US" w:eastAsia="zh-CN" w:bidi="ar"/>
              </w:rPr>
              <w:t> </w:t>
            </w:r>
            <w:r>
              <w:rPr>
                <w:rStyle w:val="4"/>
                <w:rFonts w:hint="eastAsia" w:ascii="微软雅黑" w:hAnsi="微软雅黑" w:eastAsia="微软雅黑" w:cs="微软雅黑"/>
                <w:i w:val="0"/>
                <w:iCs w:val="0"/>
                <w:caps w:val="0"/>
                <w:color w:val="666600"/>
                <w:spacing w:val="0"/>
                <w:kern w:val="0"/>
                <w:sz w:val="22"/>
                <w:szCs w:val="22"/>
                <w:lang w:val="en-US" w:eastAsia="zh-CN" w:bidi="ar"/>
              </w:rPr>
              <w:t>大连交通大学2023年硕士研究生招生接收调剂生工作办法</w:t>
            </w:r>
            <w:r>
              <w:rPr>
                <w:rFonts w:hint="eastAsia" w:ascii="微软雅黑" w:hAnsi="微软雅黑" w:eastAsia="微软雅黑" w:cs="微软雅黑"/>
                <w:i w:val="0"/>
                <w:iCs w:val="0"/>
                <w:caps w:val="0"/>
                <w:color w:val="000000"/>
                <w:spacing w:val="0"/>
                <w:kern w:val="0"/>
                <w:sz w:val="22"/>
                <w:szCs w:val="22"/>
                <w:lang w:val="en-US" w:eastAsia="zh-CN" w:bidi="ar"/>
              </w:rPr>
              <w:t> </w:t>
            </w:r>
            <w:r>
              <w:rPr>
                <w:rFonts w:hint="eastAsia" w:ascii="微软雅黑" w:hAnsi="微软雅黑" w:eastAsia="微软雅黑" w:cs="微软雅黑"/>
                <w:i w:val="0"/>
                <w:iCs w:val="0"/>
                <w:caps w:val="0"/>
                <w:color w:val="999999"/>
                <w:spacing w:val="0"/>
                <w:kern w:val="0"/>
                <w:sz w:val="22"/>
                <w:szCs w:val="22"/>
                <w:lang w:val="en-US" w:eastAsia="zh-CN" w:bidi="ar"/>
              </w:rPr>
              <w:t>[2023/3/21 10:11:25]</w:t>
            </w:r>
          </w:p>
        </w:tc>
      </w:tr>
    </w:tbl>
    <w:p>
      <w:pPr>
        <w:rPr>
          <w:vanish/>
          <w:sz w:val="24"/>
          <w:szCs w:val="24"/>
        </w:rPr>
      </w:pPr>
    </w:p>
    <w:tbl>
      <w:tblPr>
        <w:tblW w:w="6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Layout w:type="autofit"/>
        <w:tblCellMar>
          <w:top w:w="0" w:type="dxa"/>
          <w:left w:w="0" w:type="dxa"/>
          <w:bottom w:w="0" w:type="dxa"/>
          <w:right w:w="0" w:type="dxa"/>
        </w:tblCellMar>
      </w:tblPr>
      <w:tblGrid>
        <w:gridCol w:w="6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CellMar>
            <w:top w:w="0" w:type="dxa"/>
            <w:left w:w="0" w:type="dxa"/>
            <w:bottom w:w="0" w:type="dxa"/>
            <w:right w:w="0" w:type="dxa"/>
          </w:tblCellMar>
        </w:tblPrEx>
        <w:trPr>
          <w:trHeight w:val="11" w:hRule="atLeast"/>
          <w:tblCellSpacing w:w="0" w:type="dxa"/>
          <w:jc w:val="center"/>
        </w:trPr>
        <w:tc>
          <w:tcPr>
            <w:tcW w:w="0" w:type="auto"/>
            <w:shd w:val="clear" w:color="auto" w:fill="CCCCCC"/>
            <w:vAlign w:val="center"/>
          </w:tcPr>
          <w:p>
            <w:pPr>
              <w:rPr>
                <w:rFonts w:hint="eastAsia" w:ascii="微软雅黑" w:hAnsi="微软雅黑" w:eastAsia="微软雅黑" w:cs="微软雅黑"/>
                <w:i w:val="0"/>
                <w:iCs w:val="0"/>
                <w:caps w:val="0"/>
                <w:color w:val="000000"/>
                <w:spacing w:val="0"/>
                <w:sz w:val="27"/>
                <w:szCs w:val="27"/>
              </w:rPr>
            </w:pPr>
          </w:p>
        </w:tc>
      </w:tr>
    </w:tbl>
    <w:p>
      <w:pPr>
        <w:rPr>
          <w:vanish/>
          <w:sz w:val="24"/>
          <w:szCs w:val="24"/>
        </w:rPr>
      </w:pPr>
    </w:p>
    <w:tbl>
      <w:tblPr>
        <w:tblW w:w="656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5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341" w:hRule="atLeast"/>
          <w:tblCellSpacing w:w="22" w:type="dxa"/>
          <w:jc w:val="center"/>
        </w:trPr>
        <w:tc>
          <w:tcPr>
            <w:tcW w:w="0" w:type="auto"/>
            <w:shd w:val="clear"/>
            <w:vAlign w:val="top"/>
          </w:tcPr>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为进一步优化学校硕士研究生生源结构，切实做好2023年硕士研究生招生调剂工作，依据教育部和辽宁省有关文件精神，结合学校实际情况，特制定本工作办法。</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一、考生调剂基本条件</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1．符合调入专业的报考条件，且初试成绩满足学校初试成绩基本要求。</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2．初试成绩符合第一志愿报考专业在调入地区的全国初试成绩基本要求。</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3．调入专业与第一志愿报考专业相同或相近，应在同一学科门类范围内。</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4．初试科目与调入专业初试科目相同或相近，其中初试全国统一命题科目应与调入专业全国统一命题科目相同。（数学一和数学二视为相同考试科目、英语一和英语二视为相同考试科目）</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5．初试外语语种与调入专业要求的外语语种相同。</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6．调入非全日制专业的考生应为在职定向就业人员。</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二、遴选规则  </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在综合考虑调剂专业的学科特点、培养要求以及考生学术背景等因素基础上，根据初试成绩择优遴选。</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三、调剂流程</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1．网上报名。</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2．登录网址：“中国研究生招生信息网”（网址：</w: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begin"/>
            </w:r>
            <w:r>
              <w:rPr>
                <w:rFonts w:hint="eastAsia" w:ascii="微软雅黑" w:hAnsi="微软雅黑" w:eastAsia="微软雅黑" w:cs="微软雅黑"/>
                <w:i w:val="0"/>
                <w:iCs w:val="0"/>
                <w:caps w:val="0"/>
                <w:color w:val="333300"/>
                <w:spacing w:val="0"/>
                <w:kern w:val="0"/>
                <w:sz w:val="18"/>
                <w:szCs w:val="18"/>
                <w:u w:val="none"/>
                <w:lang w:val="en-US" w:eastAsia="zh-CN" w:bidi="ar"/>
              </w:rPr>
              <w:instrText xml:space="preserve"> HYPERLINK "https://yz.chsi.com.cn/" </w:instrTex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separate"/>
            </w:r>
            <w:r>
              <w:rPr>
                <w:rStyle w:val="5"/>
                <w:rFonts w:hint="eastAsia" w:ascii="微软雅黑" w:hAnsi="微软雅黑" w:eastAsia="微软雅黑" w:cs="微软雅黑"/>
                <w:i w:val="0"/>
                <w:iCs w:val="0"/>
                <w:caps w:val="0"/>
                <w:color w:val="333300"/>
                <w:spacing w:val="0"/>
                <w:sz w:val="16"/>
                <w:szCs w:val="16"/>
                <w:u w:val="none"/>
              </w:rPr>
              <w:t>https://yz.chsi.com.cn/</w: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end"/>
            </w:r>
            <w:r>
              <w:rPr>
                <w:rFonts w:hint="eastAsia" w:ascii="微软雅黑" w:hAnsi="微软雅黑" w:eastAsia="微软雅黑" w:cs="微软雅黑"/>
                <w:i w:val="0"/>
                <w:iCs w:val="0"/>
                <w:caps w:val="0"/>
                <w:color w:val="000000"/>
                <w:spacing w:val="0"/>
                <w:kern w:val="0"/>
                <w:sz w:val="16"/>
                <w:szCs w:val="16"/>
                <w:lang w:val="en-US" w:eastAsia="zh-CN" w:bidi="ar"/>
              </w:rPr>
              <w:t>）的“全国硕士研究生招生调剂服务系统”（以下简称“调剂网”）。</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3．考生登录“调剂网”提交调剂申请—&gt;学校在36小时内向考生发送调剂复试通知—&gt;考生在规定时间内确认接受调剂复试通知—&gt;考生在规定时间内参加复试。</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4．在学校规定时间内未确认接受调剂复试通知者或确认接受调剂复试通知但未在规定时间内参加复试者视为放弃调剂资格。</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b/>
                <w:bCs/>
                <w:i w:val="0"/>
                <w:iCs w:val="0"/>
                <w:caps w:val="0"/>
                <w:color w:val="000000"/>
                <w:spacing w:val="0"/>
                <w:kern w:val="0"/>
                <w:sz w:val="16"/>
                <w:szCs w:val="16"/>
                <w:lang w:val="en-US" w:eastAsia="zh-CN" w:bidi="ar"/>
              </w:rPr>
              <w:t>四、其他</w:t>
            </w:r>
            <w:bookmarkStart w:id="0" w:name="_GoBack"/>
            <w:bookmarkEnd w:id="0"/>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1．考虑研究生招生调剂工作的动态性，学校将根据实际招生情况及时发布招生计划调整情况，请考生关注。</w:t>
            </w:r>
          </w:p>
          <w:p>
            <w:pPr>
              <w:keepNext w:val="0"/>
              <w:keepLines w:val="0"/>
              <w:widowControl/>
              <w:suppressLineNumbers w:val="0"/>
              <w:spacing w:before="0" w:beforeAutospacing="1" w:after="0" w:afterAutospacing="1"/>
              <w:ind w:left="0" w:right="0" w:firstLine="680"/>
              <w:jc w:val="left"/>
            </w:pPr>
            <w:r>
              <w:rPr>
                <w:rFonts w:hint="eastAsia" w:ascii="微软雅黑" w:hAnsi="微软雅黑" w:eastAsia="微软雅黑" w:cs="微软雅黑"/>
                <w:i w:val="0"/>
                <w:iCs w:val="0"/>
                <w:caps w:val="0"/>
                <w:color w:val="000000"/>
                <w:spacing w:val="0"/>
                <w:kern w:val="0"/>
                <w:sz w:val="16"/>
                <w:szCs w:val="16"/>
                <w:lang w:val="en-US" w:eastAsia="zh-CN" w:bidi="ar"/>
              </w:rPr>
              <w:t>2．所有非全日制研究生拟录取后均须签订《定向培养协议》，课程阶段一般安排在周末和节假日上课，学校不提供住宿，不调人事档案，不提供奖助学金。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57AB1067"/>
    <w:rsid w:val="57AB1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2023-04-21T07:51:00Z</dcterms:created>
  <dc:creator>顾念</dc:creator>
  <cp:lastModifiedBy>顾念</cp:lastModifiedBy>
  <dcterms:modified xsi:type="dcterms:W3CDTF">2023-04-21T07:51:28Z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93E73FDA8E5A447399874B9CEE65B2B9_11</vt:lpwstr>
  </property>
</Properties>
</file>