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39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bdr w:val="none" w:color="auto" w:sz="0" w:space="0"/>
          <w:shd w:val="clear" w:fill="FFFFFF"/>
        </w:rPr>
        <w:t>2023年非全日制工程管理硕士（MEM）调剂拟录取名单公示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   时间：2023-04-07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7"/>
          <w:szCs w:val="27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40" w:lineRule="atLeast"/>
        <w:ind w:left="0" w:right="0" w:firstLine="320"/>
        <w:rPr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经济管理学院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年非全日制工程管理硕士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MEM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）调剂拟录取名单公示如下。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7"/>
          <w:szCs w:val="27"/>
        </w:rPr>
      </w:pPr>
    </w:p>
    <w:tbl>
      <w:tblPr>
        <w:tblW w:w="84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1434"/>
        <w:gridCol w:w="837"/>
        <w:gridCol w:w="857"/>
        <w:gridCol w:w="857"/>
        <w:gridCol w:w="1324"/>
        <w:gridCol w:w="857"/>
        <w:gridCol w:w="857"/>
        <w:gridCol w:w="9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101413340151865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付余婷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261.4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453.4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101413142850065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郭小燕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260.2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445.2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101413211750476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郑博林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251.4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441.4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101413214150978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唐思俊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257.2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440.2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101413141250055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王亦丞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240.6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438.6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101413351251872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石喆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243.2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435.2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101413210850239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王琳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249.6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434.6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101413150450068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史昊朋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242.8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428.8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101413214251106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李营营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216.0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396.0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101413350751868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陈继辉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125604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</w:rPr>
              <w:t>物流工程与管理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252.6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5"/>
                <w:szCs w:val="15"/>
                <w:bdr w:val="none" w:color="auto" w:sz="0" w:space="0"/>
                <w:lang w:val="en-US"/>
              </w:rPr>
              <w:t>432.6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7DB14515"/>
    <w:rsid w:val="7DB1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584</Characters>
  <Lines>0</Lines>
  <Paragraphs>0</Paragraphs>
  <TotalTime>0</TotalTime>
  <ScaleCrop>false</ScaleCrop>
  <LinksUpToDate>false</LinksUpToDate>
  <CharactersWithSpaces>587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2023-04-21T08:32:00Z</dcterms:created>
  <dc:creator>顾念</dc:creator>
  <cp:lastModifiedBy>顾念</cp:lastModifiedBy>
  <dcterms:modified xsi:type="dcterms:W3CDTF">2023-04-21T08:32:56Z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2E6CB3476FB5418FA4F85334AE87C4C6_11</vt:lpwstr>
  </property>
</Properties>
</file>