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34" w:rsidRPr="00516F34" w:rsidRDefault="00516F34" w:rsidP="00516F34">
      <w:pPr>
        <w:widowControl/>
        <w:spacing w:before="600" w:line="420" w:lineRule="atLeast"/>
        <w:jc w:val="center"/>
        <w:textAlignment w:val="baseline"/>
        <w:outlineLvl w:val="0"/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</w:pPr>
      <w:bookmarkStart w:id="0" w:name="_GoBack"/>
      <w:r w:rsidRPr="00516F34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天津大学</w:t>
      </w:r>
      <w:r w:rsidRPr="00516F34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2023</w:t>
      </w:r>
      <w:r w:rsidRPr="00516F34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年全日制会计硕士（</w:t>
      </w:r>
      <w:proofErr w:type="spellStart"/>
      <w:r w:rsidRPr="00516F34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MPAcc</w:t>
      </w:r>
      <w:proofErr w:type="spellEnd"/>
      <w:r w:rsidRPr="00516F34">
        <w:rPr>
          <w:rFonts w:ascii="inherit" w:eastAsia="宋体" w:hAnsi="inherit" w:cs="宋体"/>
          <w:b/>
          <w:bCs/>
          <w:color w:val="333333"/>
          <w:kern w:val="36"/>
          <w:sz w:val="30"/>
          <w:szCs w:val="30"/>
        </w:rPr>
        <w:t>）专项计划拟录取名单第一次公示</w:t>
      </w:r>
    </w:p>
    <w:bookmarkEnd w:id="0"/>
    <w:p w:rsidR="00516F34" w:rsidRPr="00516F34" w:rsidRDefault="00516F34" w:rsidP="00516F34">
      <w:pPr>
        <w:widowControl/>
        <w:spacing w:before="150" w:after="450" w:line="420" w:lineRule="atLeast"/>
        <w:jc w:val="center"/>
        <w:textAlignment w:val="baseline"/>
        <w:rPr>
          <w:rFonts w:ascii="inherit" w:eastAsia="宋体" w:hAnsi="inherit" w:cs="宋体"/>
          <w:color w:val="999999"/>
          <w:kern w:val="0"/>
          <w:szCs w:val="21"/>
        </w:rPr>
      </w:pPr>
      <w:r w:rsidRPr="00516F34">
        <w:rPr>
          <w:rFonts w:ascii="inherit" w:eastAsia="宋体" w:hAnsi="inherit" w:cs="宋体"/>
          <w:color w:val="999999"/>
          <w:kern w:val="0"/>
          <w:szCs w:val="21"/>
        </w:rPr>
        <w:t>2023-03-29</w:t>
      </w:r>
    </w:p>
    <w:p w:rsidR="00516F34" w:rsidRPr="00516F34" w:rsidRDefault="00516F34" w:rsidP="00516F34">
      <w:pPr>
        <w:widowControl/>
        <w:shd w:val="clear" w:color="auto" w:fill="FAFAFA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555555"/>
          <w:kern w:val="0"/>
          <w:szCs w:val="21"/>
        </w:rPr>
      </w:pPr>
      <w:proofErr w:type="gramStart"/>
      <w:r w:rsidRPr="00516F34">
        <w:rPr>
          <w:rFonts w:ascii="宋体" w:eastAsia="宋体" w:hAnsi="宋体" w:cs="宋体" w:hint="eastAsia"/>
          <w:b/>
          <w:bCs/>
          <w:color w:val="555555"/>
          <w:kern w:val="0"/>
          <w:sz w:val="29"/>
          <w:szCs w:val="29"/>
          <w:bdr w:val="none" w:sz="0" w:space="0" w:color="auto" w:frame="1"/>
        </w:rPr>
        <w:t>请拟录取</w:t>
      </w:r>
      <w:proofErr w:type="gramEnd"/>
      <w:r w:rsidRPr="00516F34">
        <w:rPr>
          <w:rFonts w:ascii="宋体" w:eastAsia="宋体" w:hAnsi="宋体" w:cs="宋体" w:hint="eastAsia"/>
          <w:b/>
          <w:bCs/>
          <w:color w:val="555555"/>
          <w:kern w:val="0"/>
          <w:sz w:val="29"/>
          <w:szCs w:val="29"/>
          <w:bdr w:val="none" w:sz="0" w:space="0" w:color="auto" w:frame="1"/>
        </w:rPr>
        <w:t>考生（实名</w:t>
      </w:r>
      <w:r w:rsidRPr="00516F34">
        <w:rPr>
          <w:rFonts w:ascii="Calibri" w:eastAsia="微软雅黑" w:hAnsi="Calibri" w:cs="Calibri"/>
          <w:b/>
          <w:bCs/>
          <w:color w:val="555555"/>
          <w:kern w:val="0"/>
          <w:sz w:val="29"/>
          <w:szCs w:val="29"/>
          <w:bdr w:val="none" w:sz="0" w:space="0" w:color="auto" w:frame="1"/>
        </w:rPr>
        <w:t>+</w:t>
      </w:r>
      <w:r w:rsidRPr="00516F34">
        <w:rPr>
          <w:rFonts w:ascii="宋体" w:eastAsia="宋体" w:hAnsi="宋体" w:cs="宋体" w:hint="eastAsia"/>
          <w:b/>
          <w:bCs/>
          <w:color w:val="555555"/>
          <w:kern w:val="0"/>
          <w:sz w:val="29"/>
          <w:szCs w:val="29"/>
          <w:bdr w:val="none" w:sz="0" w:space="0" w:color="auto" w:frame="1"/>
        </w:rPr>
        <w:t>身份证后四位）申请加入</w:t>
      </w:r>
      <w:r w:rsidRPr="00516F34">
        <w:rPr>
          <w:rFonts w:ascii="Calibri" w:eastAsia="微软雅黑" w:hAnsi="Calibri" w:cs="Calibri"/>
          <w:b/>
          <w:bCs/>
          <w:color w:val="555555"/>
          <w:kern w:val="0"/>
          <w:sz w:val="29"/>
          <w:szCs w:val="29"/>
          <w:bdr w:val="none" w:sz="0" w:space="0" w:color="auto" w:frame="1"/>
        </w:rPr>
        <w:t>2023</w:t>
      </w:r>
      <w:r w:rsidRPr="00516F34">
        <w:rPr>
          <w:rFonts w:ascii="宋体" w:eastAsia="宋体" w:hAnsi="宋体" w:cs="宋体" w:hint="eastAsia"/>
          <w:b/>
          <w:bCs/>
          <w:color w:val="555555"/>
          <w:kern w:val="0"/>
          <w:sz w:val="29"/>
          <w:szCs w:val="29"/>
          <w:bdr w:val="none" w:sz="0" w:space="0" w:color="auto" w:frame="1"/>
        </w:rPr>
        <w:t>级全日制班级群</w:t>
      </w:r>
      <w:r w:rsidRPr="00516F34">
        <w:rPr>
          <w:rFonts w:ascii="inherit" w:eastAsia="微软雅黑" w:hAnsi="inherit" w:cs="宋体"/>
          <w:b/>
          <w:bCs/>
          <w:color w:val="555555"/>
          <w:kern w:val="0"/>
          <w:sz w:val="29"/>
          <w:szCs w:val="29"/>
          <w:bdr w:val="none" w:sz="0" w:space="0" w:color="auto" w:frame="1"/>
        </w:rPr>
        <w:t>  </w:t>
      </w:r>
      <w:r w:rsidRPr="00516F34">
        <w:rPr>
          <w:rFonts w:ascii="Calibri" w:eastAsia="微软雅黑" w:hAnsi="Calibri" w:cs="Calibri"/>
          <w:b/>
          <w:bCs/>
          <w:color w:val="555555"/>
          <w:kern w:val="0"/>
          <w:sz w:val="29"/>
          <w:szCs w:val="29"/>
          <w:bdr w:val="none" w:sz="0" w:space="0" w:color="auto" w:frame="1"/>
        </w:rPr>
        <w:t>QQ</w:t>
      </w:r>
      <w:r w:rsidRPr="00516F34">
        <w:rPr>
          <w:rFonts w:ascii="宋体" w:eastAsia="宋体" w:hAnsi="宋体" w:cs="宋体" w:hint="eastAsia"/>
          <w:b/>
          <w:bCs/>
          <w:color w:val="555555"/>
          <w:kern w:val="0"/>
          <w:sz w:val="29"/>
          <w:szCs w:val="29"/>
          <w:bdr w:val="none" w:sz="0" w:space="0" w:color="auto" w:frame="1"/>
        </w:rPr>
        <w:t>群号：</w:t>
      </w:r>
      <w:r w:rsidRPr="00516F34">
        <w:rPr>
          <w:rFonts w:ascii="Calibri" w:eastAsia="微软雅黑" w:hAnsi="Calibri" w:cs="Calibri"/>
          <w:b/>
          <w:bCs/>
          <w:color w:val="555555"/>
          <w:kern w:val="0"/>
          <w:sz w:val="29"/>
          <w:szCs w:val="29"/>
          <w:bdr w:val="none" w:sz="0" w:space="0" w:color="auto" w:frame="1"/>
        </w:rPr>
        <w:t>163895259</w:t>
      </w:r>
    </w:p>
    <w:tbl>
      <w:tblPr>
        <w:tblW w:w="7740" w:type="dxa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9"/>
        <w:gridCol w:w="666"/>
        <w:gridCol w:w="950"/>
        <w:gridCol w:w="628"/>
        <w:gridCol w:w="609"/>
        <w:gridCol w:w="893"/>
        <w:gridCol w:w="893"/>
        <w:gridCol w:w="647"/>
        <w:gridCol w:w="1311"/>
      </w:tblGrid>
      <w:tr w:rsidR="00516F34" w:rsidRPr="00516F34" w:rsidTr="00516F34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报考专业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学习</w:t>
            </w:r>
          </w:p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方式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初试</w:t>
            </w:r>
          </w:p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复试</w:t>
            </w:r>
          </w:p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加权</w:t>
            </w:r>
          </w:p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录取</w:t>
            </w:r>
          </w:p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状态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b/>
                <w:bCs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516F34" w:rsidRPr="00516F34" w:rsidTr="00516F34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100563010314516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何瑞琪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157.5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165.4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proofErr w:type="gramStart"/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少民骨干</w:t>
            </w:r>
            <w:proofErr w:type="gramEnd"/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计划</w:t>
            </w:r>
          </w:p>
        </w:tc>
      </w:tr>
      <w:tr w:rsidR="00516F34" w:rsidRPr="00516F34" w:rsidTr="00516F34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100563044124519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白依婷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146.5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158.6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proofErr w:type="gramStart"/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少民骨干</w:t>
            </w:r>
            <w:proofErr w:type="gramEnd"/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计划</w:t>
            </w:r>
          </w:p>
        </w:tc>
      </w:tr>
      <w:tr w:rsidR="00516F34" w:rsidRPr="00516F34" w:rsidTr="00516F34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100563014416024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proofErr w:type="gramStart"/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付兴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148.95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156.38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proofErr w:type="gramStart"/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少民骨干</w:t>
            </w:r>
            <w:proofErr w:type="gramEnd"/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计划</w:t>
            </w:r>
          </w:p>
        </w:tc>
      </w:tr>
      <w:tr w:rsidR="00516F34" w:rsidRPr="00516F34" w:rsidTr="00516F34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100563045624715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吴卓钊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126.6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140.64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退役大学生计划</w:t>
            </w:r>
          </w:p>
        </w:tc>
      </w:tr>
      <w:tr w:rsidR="00516F34" w:rsidRPr="00516F34" w:rsidTr="00516F34">
        <w:trPr>
          <w:trHeight w:val="33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100563006412245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刘泽亮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125300会计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227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120.1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138.84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6F34" w:rsidRPr="00516F34" w:rsidRDefault="00516F34" w:rsidP="00516F34">
            <w:pPr>
              <w:widowControl/>
              <w:spacing w:line="420" w:lineRule="atLeast"/>
              <w:jc w:val="center"/>
              <w:textAlignment w:val="center"/>
              <w:rPr>
                <w:rFonts w:ascii="inherit" w:eastAsia="微软雅黑" w:hAnsi="inherit" w:cs="宋体"/>
                <w:color w:val="555555"/>
                <w:kern w:val="0"/>
                <w:szCs w:val="21"/>
              </w:rPr>
            </w:pPr>
            <w:r w:rsidRPr="00516F34">
              <w:rPr>
                <w:rFonts w:ascii="宋体" w:eastAsia="宋体" w:hAnsi="宋体" w:cs="宋体" w:hint="eastAsia"/>
                <w:color w:val="555555"/>
                <w:kern w:val="0"/>
                <w:sz w:val="24"/>
                <w:szCs w:val="24"/>
                <w:bdr w:val="none" w:sz="0" w:space="0" w:color="auto" w:frame="1"/>
              </w:rPr>
              <w:t>退役大学生计划</w:t>
            </w:r>
          </w:p>
        </w:tc>
      </w:tr>
    </w:tbl>
    <w:p w:rsidR="00700C8C" w:rsidRDefault="00700C8C"/>
    <w:sectPr w:rsidR="00700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BB3" w:rsidRDefault="00AE1BB3" w:rsidP="00516F34">
      <w:r>
        <w:separator/>
      </w:r>
    </w:p>
  </w:endnote>
  <w:endnote w:type="continuationSeparator" w:id="0">
    <w:p w:rsidR="00AE1BB3" w:rsidRDefault="00AE1BB3" w:rsidP="0051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BB3" w:rsidRDefault="00AE1BB3" w:rsidP="00516F34">
      <w:r>
        <w:separator/>
      </w:r>
    </w:p>
  </w:footnote>
  <w:footnote w:type="continuationSeparator" w:id="0">
    <w:p w:rsidR="00AE1BB3" w:rsidRDefault="00AE1BB3" w:rsidP="00516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1E"/>
    <w:rsid w:val="003C781E"/>
    <w:rsid w:val="00516F34"/>
    <w:rsid w:val="00700C8C"/>
    <w:rsid w:val="00AE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16F3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6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6F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6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6F3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16F34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16F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16F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16F3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6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6F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6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6F3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16F34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516F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16F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2023-04-06T07:39:00Z</dcterms:created>
  <dcterms:modified xsi:type="dcterms:W3CDTF">2023-04-06T07:39:00Z</dcterms:modified>
</cp:coreProperties>
</file>