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66CC3" w:rsidRPr="00666CC3" w:rsidTr="00666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spacing w:line="486" w:lineRule="atLeast"/>
              <w:jc w:val="center"/>
              <w:rPr>
                <w:rFonts w:ascii="微软雅黑" w:eastAsia="微软雅黑" w:hAnsi="微软雅黑" w:cs="宋体"/>
                <w:b/>
                <w:bCs/>
                <w:color w:val="434343"/>
                <w:kern w:val="0"/>
                <w:sz w:val="27"/>
                <w:szCs w:val="27"/>
              </w:rPr>
            </w:pPr>
            <w:r w:rsidRPr="00666CC3">
              <w:rPr>
                <w:rFonts w:ascii="微软雅黑" w:eastAsia="微软雅黑" w:hAnsi="微软雅黑" w:cs="宋体" w:hint="eastAsia"/>
                <w:b/>
                <w:bCs/>
                <w:color w:val="434343"/>
                <w:kern w:val="0"/>
                <w:sz w:val="27"/>
                <w:szCs w:val="27"/>
              </w:rPr>
              <w:t>机械工程学院2023年硕士研究生招生第一次调剂复试通知</w:t>
            </w:r>
          </w:p>
        </w:tc>
      </w:tr>
      <w:tr w:rsidR="00666CC3" w:rsidRPr="00666CC3" w:rsidTr="00666CC3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66C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2023-04-06 21:51   审核人：</w:t>
            </w:r>
          </w:p>
        </w:tc>
      </w:tr>
      <w:tr w:rsidR="00666CC3" w:rsidRPr="00666CC3" w:rsidTr="00666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6CC3" w:rsidRPr="00666CC3" w:rsidTr="00666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spacing w:line="360" w:lineRule="atLeast"/>
              <w:jc w:val="center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  <w:br/>
              <w:t> </w:t>
            </w:r>
          </w:p>
          <w:p w:rsidR="00666CC3" w:rsidRPr="00666CC3" w:rsidRDefault="00666CC3" w:rsidP="00666CC3">
            <w:pPr>
              <w:widowControl/>
              <w:spacing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宋体" w:eastAsia="宋体" w:hAnsi="宋体" w:cs="宋体" w:hint="eastAsia"/>
                <w:color w:val="434343"/>
                <w:kern w:val="0"/>
                <w:sz w:val="24"/>
                <w:szCs w:val="24"/>
              </w:rPr>
              <w:t> </w:t>
            </w: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 xml:space="preserve"> </w:t>
            </w:r>
            <w:r w:rsidRPr="00666CC3">
              <w:rPr>
                <w:rFonts w:ascii="宋体" w:eastAsia="宋体" w:hAnsi="宋体" w:cs="宋体" w:hint="eastAsia"/>
                <w:color w:val="434343"/>
                <w:kern w:val="0"/>
                <w:sz w:val="24"/>
                <w:szCs w:val="24"/>
              </w:rPr>
              <w:t> </w:t>
            </w: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 xml:space="preserve"> </w:t>
            </w:r>
            <w:r w:rsidRPr="00666CC3">
              <w:rPr>
                <w:rFonts w:ascii="宋体" w:eastAsia="宋体" w:hAnsi="宋体" w:cs="宋体" w:hint="eastAsia"/>
                <w:color w:val="434343"/>
                <w:kern w:val="0"/>
                <w:sz w:val="24"/>
                <w:szCs w:val="24"/>
              </w:rPr>
              <w:t> </w:t>
            </w: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 xml:space="preserve"> </w:t>
            </w:r>
            <w:r w:rsidRPr="00666CC3">
              <w:rPr>
                <w:rFonts w:ascii="宋体" w:eastAsia="宋体" w:hAnsi="宋体" w:cs="宋体" w:hint="eastAsia"/>
                <w:color w:val="434343"/>
                <w:kern w:val="0"/>
                <w:sz w:val="24"/>
                <w:szCs w:val="24"/>
              </w:rPr>
              <w:t> </w:t>
            </w: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结合学校安排，2023年机械工程学院硕士研究生第一次调剂复试具体安排如下：</w:t>
            </w:r>
          </w:p>
          <w:p w:rsidR="00666CC3" w:rsidRPr="00666CC3" w:rsidRDefault="00666CC3" w:rsidP="00666CC3">
            <w:pPr>
              <w:widowControl/>
              <w:spacing w:before="100" w:beforeAutospacing="1" w:after="100" w:afterAutospacing="1" w:line="360" w:lineRule="atLeast"/>
              <w:ind w:left="480"/>
              <w:jc w:val="left"/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一、</w:t>
            </w:r>
            <w:r w:rsidRPr="00666CC3">
              <w:rPr>
                <w:rFonts w:ascii="宋体" w:eastAsia="宋体" w:hAnsi="宋体" w:cs="宋体" w:hint="eastAsia"/>
                <w:color w:val="434343"/>
                <w:kern w:val="0"/>
                <w:sz w:val="24"/>
                <w:szCs w:val="24"/>
              </w:rPr>
              <w:t> </w:t>
            </w: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复试具体时间、地点安排表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2649"/>
              <w:gridCol w:w="2968"/>
              <w:gridCol w:w="1243"/>
            </w:tblGrid>
            <w:tr w:rsidR="00666CC3" w:rsidRPr="00666CC3" w:rsidTr="00666CC3">
              <w:trPr>
                <w:trHeight w:val="210"/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具体安排</w:t>
                  </w:r>
                </w:p>
              </w:tc>
              <w:tc>
                <w:tcPr>
                  <w:tcW w:w="267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时</w:t>
                  </w:r>
                  <w:r w:rsidRPr="00666CC3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间</w:t>
                  </w:r>
                  <w:r w:rsidRPr="00666CC3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666CC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方式</w:t>
                  </w:r>
                </w:p>
              </w:tc>
              <w:tc>
                <w:tcPr>
                  <w:tcW w:w="1185" w:type="dxa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备</w:t>
                  </w:r>
                  <w:r w:rsidRPr="00666CC3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注</w:t>
                  </w:r>
                  <w:r w:rsidRPr="00666CC3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666CC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 </w:t>
                  </w:r>
                </w:p>
              </w:tc>
            </w:tr>
            <w:tr w:rsidR="00666CC3" w:rsidRPr="00666CC3" w:rsidTr="00666CC3">
              <w:trPr>
                <w:trHeight w:val="945"/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资格审查</w:t>
                  </w:r>
                </w:p>
              </w:tc>
              <w:tc>
                <w:tcPr>
                  <w:tcW w:w="26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4月6日下午22：00前提交资格审查等材料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按顺序合成一个PDF文件发至邮箱：wangliying@tute.edu.cn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66CC3" w:rsidRPr="00666CC3" w:rsidTr="00666CC3">
              <w:trPr>
                <w:trHeight w:val="1125"/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业务课笔试</w:t>
                  </w:r>
                </w:p>
              </w:tc>
              <w:tc>
                <w:tcPr>
                  <w:tcW w:w="26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4月7日</w:t>
                  </w:r>
                </w:p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上午8:30-9:30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proofErr w:type="gramStart"/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腾讯会议</w:t>
                  </w:r>
                  <w:proofErr w:type="gramEnd"/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66CC3" w:rsidRPr="00666CC3" w:rsidTr="00666CC3">
              <w:trPr>
                <w:trHeight w:val="1545"/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外语听力与口语测试＋综合素质与能力面试</w:t>
                  </w:r>
                </w:p>
              </w:tc>
              <w:tc>
                <w:tcPr>
                  <w:tcW w:w="2670" w:type="dxa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4月7日</w:t>
                  </w:r>
                </w:p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下午13：30开始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outset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proofErr w:type="gramStart"/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腾讯会议</w:t>
                  </w:r>
                  <w:proofErr w:type="gramEnd"/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66CC3" w:rsidRPr="00666CC3" w:rsidTr="00666CC3">
              <w:trPr>
                <w:trHeight w:val="1125"/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同等学历加试具体时间、方式</w:t>
                  </w:r>
                </w:p>
              </w:tc>
              <w:tc>
                <w:tcPr>
                  <w:tcW w:w="5640" w:type="dxa"/>
                  <w:gridSpan w:val="2"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wordWrap w:val="0"/>
                    <w:spacing w:before="120" w:after="105"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666CC3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另行通知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66CC3" w:rsidRPr="00666CC3" w:rsidRDefault="00666CC3" w:rsidP="00666CC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666CC3" w:rsidRPr="00666CC3" w:rsidRDefault="00666CC3" w:rsidP="00666CC3">
            <w:pPr>
              <w:widowControl/>
              <w:spacing w:before="120" w:line="360" w:lineRule="atLeast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二、资格审查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所有参加复试的考生必须先进行报考资格审查，资格审查须提供如下材料：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1.有效居民身份证（如遇考生身份证丢失，可提交有效期内临时身份证或公安机关开具的户籍证明）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2.准考证（如丢失可登录</w:t>
            </w:r>
            <w:proofErr w:type="gramStart"/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研招网</w:t>
            </w:r>
            <w:proofErr w:type="gramEnd"/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重新下载）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3.学历学籍材料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（1）应届本科毕业生：《教育部学籍在线验证报告》（中国高等教育学生信息网）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（2）往届考生：学历证书、学位证书，如学历校验未通过或学历证书丢失，</w:t>
            </w: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lastRenderedPageBreak/>
              <w:t>提交《教育部学历证书电子注册备案表》（中国高等教育学生信息网）或《中国高等教育学历认证报告》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（3）在境外获得学历学位证书的考生：《国外学历学位认证书》（教育部留学服务中心）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4.大学学习成绩单（加盖毕业学校教务处或人事档案管理部门印章）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5.其他材料自定义材料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（1）《2023年硕士研究生招生复试考生诚信考试承诺书》（打印纸质版，考生签字。）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（2）政审材料（档案或工作所在校的人事、政工部门填写并加盖印章）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（3）外语水平证明、发表论文、专利、各项获奖证书等。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 w:hint="eastAsia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6.符合初试加分或照顾政策的考生相关证明材料。学院将根据教育部相关文件要求和名单审核考生资格。</w:t>
            </w:r>
          </w:p>
          <w:p w:rsidR="00666CC3" w:rsidRPr="00666CC3" w:rsidRDefault="00666CC3" w:rsidP="00666CC3">
            <w:pPr>
              <w:widowControl/>
              <w:spacing w:before="120" w:line="360" w:lineRule="atLeast"/>
              <w:ind w:firstLine="480"/>
              <w:rPr>
                <w:rFonts w:ascii="等线" w:eastAsia="等线" w:hAnsi="等线" w:cs="宋体"/>
                <w:color w:val="434343"/>
                <w:kern w:val="0"/>
                <w:szCs w:val="21"/>
              </w:rPr>
            </w:pPr>
            <w:r w:rsidRPr="00666CC3">
              <w:rPr>
                <w:rFonts w:ascii="仿宋" w:eastAsia="仿宋" w:hAnsi="仿宋" w:cs="宋体" w:hint="eastAsia"/>
                <w:color w:val="434343"/>
                <w:kern w:val="0"/>
                <w:sz w:val="24"/>
                <w:szCs w:val="24"/>
              </w:rPr>
              <w:t>7.复试缴费凭证</w:t>
            </w:r>
          </w:p>
        </w:tc>
      </w:tr>
      <w:tr w:rsidR="00666CC3" w:rsidRPr="00666CC3" w:rsidTr="00666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666CC3" w:rsidRPr="00666CC3" w:rsidTr="00666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6CC3" w:rsidRPr="00666CC3" w:rsidTr="00666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6CC3" w:rsidRPr="00666CC3" w:rsidTr="00666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6CC3" w:rsidRPr="00666CC3" w:rsidTr="00666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66CC3" w:rsidRPr="00666CC3" w:rsidRDefault="00666CC3" w:rsidP="00666C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72C00" w:rsidRDefault="00472C00">
      <w:bookmarkStart w:id="0" w:name="_GoBack"/>
      <w:bookmarkEnd w:id="0"/>
    </w:p>
    <w:sectPr w:rsidR="00472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DC"/>
    <w:rsid w:val="00472C00"/>
    <w:rsid w:val="00666CC3"/>
    <w:rsid w:val="00C8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9577">
    <w:name w:val="timestyle49577"/>
    <w:basedOn w:val="a0"/>
    <w:rsid w:val="00666CC3"/>
  </w:style>
  <w:style w:type="character" w:customStyle="1" w:styleId="authorstyle49577">
    <w:name w:val="authorstyle49577"/>
    <w:basedOn w:val="a0"/>
    <w:rsid w:val="00666CC3"/>
  </w:style>
  <w:style w:type="character" w:customStyle="1" w:styleId="wbcontent">
    <w:name w:val="wb_content"/>
    <w:basedOn w:val="a0"/>
    <w:rsid w:val="00666CC3"/>
  </w:style>
  <w:style w:type="paragraph" w:customStyle="1" w:styleId="15">
    <w:name w:val="15"/>
    <w:basedOn w:val="a"/>
    <w:rsid w:val="00666C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9577">
    <w:name w:val="timestyle49577"/>
    <w:basedOn w:val="a0"/>
    <w:rsid w:val="00666CC3"/>
  </w:style>
  <w:style w:type="character" w:customStyle="1" w:styleId="authorstyle49577">
    <w:name w:val="authorstyle49577"/>
    <w:basedOn w:val="a0"/>
    <w:rsid w:val="00666CC3"/>
  </w:style>
  <w:style w:type="character" w:customStyle="1" w:styleId="wbcontent">
    <w:name w:val="wb_content"/>
    <w:basedOn w:val="a0"/>
    <w:rsid w:val="00666CC3"/>
  </w:style>
  <w:style w:type="paragraph" w:customStyle="1" w:styleId="15">
    <w:name w:val="15"/>
    <w:basedOn w:val="a"/>
    <w:rsid w:val="00666C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9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2023-05-23T01:58:00Z</dcterms:created>
  <dcterms:modified xsi:type="dcterms:W3CDTF">2023-05-23T01:58:00Z</dcterms:modified>
</cp:coreProperties>
</file>