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84254" w:rsidRPr="00B84254" w:rsidTr="00B84254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254" w:rsidRPr="00B84254" w:rsidRDefault="00B84254" w:rsidP="00B84254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84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【研究生通知】天津职业技术师范大学职业教育学院2023年硕士研究生招生复试通知（调剂-第四批）</w:t>
            </w:r>
          </w:p>
        </w:tc>
      </w:tr>
      <w:tr w:rsidR="00B84254" w:rsidRPr="00B84254" w:rsidTr="00B84254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B84254" w:rsidRPr="00B84254" w:rsidRDefault="00B84254" w:rsidP="00B842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2023-04-14 09:52   审核人：   (点击：471)</w:t>
            </w:r>
          </w:p>
        </w:tc>
      </w:tr>
      <w:tr w:rsidR="00B84254" w:rsidRPr="00B84254" w:rsidTr="00B84254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254" w:rsidRPr="00B84254" w:rsidRDefault="00B84254" w:rsidP="00B8425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84254" w:rsidRPr="00B84254" w:rsidTr="00B84254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根据天津职业技术师范大学2023年硕士研究生招生复试录取工作办法，结合我院实际情况，我院2023年硕士研究生复试采用线下方式，入校前请关注：https://zjxy.tute.edu.cn/info/1196/3398.htm。现将具体安排如下：  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一、复试具体时间、地点安排</w:t>
            </w:r>
          </w:p>
          <w:tbl>
            <w:tblPr>
              <w:tblW w:w="1506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8"/>
              <w:gridCol w:w="3409"/>
              <w:gridCol w:w="2884"/>
              <w:gridCol w:w="7129"/>
            </w:tblGrid>
            <w:tr w:rsidR="00B84254" w:rsidRPr="00B84254" w:rsidTr="00B84254"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具体安排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时间</w:t>
                  </w:r>
                </w:p>
              </w:tc>
              <w:tc>
                <w:tcPr>
                  <w:tcW w:w="26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地点</w:t>
                  </w:r>
                </w:p>
              </w:tc>
              <w:tc>
                <w:tcPr>
                  <w:tcW w:w="6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备注</w:t>
                  </w:r>
                </w:p>
              </w:tc>
            </w:tr>
            <w:tr w:rsidR="00B84254" w:rsidRPr="00B84254" w:rsidTr="00B84254"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资格审查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4月15日13:00-13:30</w:t>
                  </w:r>
                </w:p>
              </w:tc>
              <w:tc>
                <w:tcPr>
                  <w:tcW w:w="26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A503</w:t>
                  </w:r>
                </w:p>
              </w:tc>
              <w:tc>
                <w:tcPr>
                  <w:tcW w:w="6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84254" w:rsidRPr="00B84254" w:rsidTr="00B84254"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笔试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4月15日13:30-15:00</w:t>
                  </w:r>
                </w:p>
              </w:tc>
              <w:tc>
                <w:tcPr>
                  <w:tcW w:w="26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A502</w:t>
                  </w:r>
                </w:p>
              </w:tc>
              <w:tc>
                <w:tcPr>
                  <w:tcW w:w="6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b/>
                      <w:bCs/>
                      <w:kern w:val="0"/>
                      <w:sz w:val="28"/>
                      <w:szCs w:val="28"/>
                    </w:rPr>
                    <w:t>请考生携带初试准考证和身份证，提前5分钟入场</w:t>
                  </w:r>
                </w:p>
              </w:tc>
            </w:tr>
            <w:tr w:rsidR="00B84254" w:rsidRPr="00B84254" w:rsidTr="00B84254"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面试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4月15日15:15-19:30</w:t>
                  </w:r>
                </w:p>
              </w:tc>
              <w:tc>
                <w:tcPr>
                  <w:tcW w:w="26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教育管理A501</w:t>
                  </w:r>
                </w:p>
              </w:tc>
              <w:tc>
                <w:tcPr>
                  <w:tcW w:w="6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84254" w:rsidRPr="00B84254" w:rsidRDefault="00B84254" w:rsidP="00B84254">
                  <w:pPr>
                    <w:widowControl/>
                    <w:wordWrap w:val="0"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B84254">
                    <w:rPr>
                      <w:rFonts w:ascii="宋体" w:eastAsia="宋体" w:hAnsi="宋体" w:cs="宋体"/>
                      <w:b/>
                      <w:bCs/>
                      <w:kern w:val="0"/>
                      <w:sz w:val="28"/>
                      <w:szCs w:val="28"/>
                    </w:rPr>
                    <w:t>请考生携带初试准考证和身份证，提前</w:t>
                  </w:r>
                  <w:proofErr w:type="gramStart"/>
                  <w:r w:rsidRPr="00B84254">
                    <w:rPr>
                      <w:rFonts w:ascii="宋体" w:eastAsia="宋体" w:hAnsi="宋体" w:cs="宋体"/>
                      <w:b/>
                      <w:bCs/>
                      <w:kern w:val="0"/>
                      <w:sz w:val="28"/>
                      <w:szCs w:val="28"/>
                    </w:rPr>
                    <w:t>5分钟候考</w:t>
                  </w:r>
                  <w:proofErr w:type="gramEnd"/>
                </w:p>
              </w:tc>
            </w:tr>
          </w:tbl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二、资格审查所需材料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考生收到复试通知并同意复试后，学院将在复试前对参加复试的考生进行资格审查，考生须携带如下材料：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1.有效居民身份证原件及复印件1份（如遇考生身份证丢失，可提交有效期内临时身份证或公安机关开具的户籍证明）；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2.准考证2份（如丢失可登录</w:t>
            </w:r>
            <w:proofErr w:type="gramStart"/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研招网</w:t>
            </w:r>
            <w:proofErr w:type="gramEnd"/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重新下载）；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3.学历学籍材料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（1）应届本科毕业生：《教育部学籍在线验证报告》1份（中国高等教育学生信息网）；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2）往届考生：学历证书原件及复印件1份、学位证书原件及复印件1份，如学历校验未通过或学历证书丢失，提交《教育部学历证书电子注册备案表》1份（中国高等教育学生信息网）或《中国高等教育学历认证报告》1份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（3）在境外获得学历学位证书的考生：《国外学历学位认证书》（教育部留学服务中心）原件及复印件1份；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4.大学学习成绩单（加盖毕业学校教务处或人事档案管理部门印章）原件及复印件1份；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5.其他材料自定义材料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（1）《2023年硕士研究生招生复试考生诚信考试承诺书》（打印纸质版，考生本人</w:t>
            </w:r>
            <w:proofErr w:type="gramStart"/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手写签署</w:t>
            </w:r>
            <w:proofErr w:type="gramEnd"/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姓名和日期）1份，承诺书下载网址：https://zjxy.tute.edu.cn/info/1196/3396.htm；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（2）政审材料1份（档案或工作所在校的人事、政工部门填写并加盖印章），下载网址：https://yjsh.tute.edu.cn/info/1029/6126.htm；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（3）外语水平证明、发表论文、专利、各项获奖证书等；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6.符合初试加分或照顾政策的考生相关证明材料原件及复印件1份，学院将根据教育部相关文件要求和名单审核考生资格；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7.复试缴费凭证1份，复试缴费流程详见网址：https://yjsh.tute.edu.cn/info/1016/6659.htm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三、复试内容及程序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1.专业课笔试环节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本环节为闭卷笔试，考试时长90分钟，考试大纲详见网址：https://zjxy.tute.edu.cn/info/1196/3367.htm。请考生携带初试准考证及本人身份证，提前5分钟到考场。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2.综合素质能力面试环节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本环节包括1道题目，考生随机抽题，考官读完题目后，考生口述方式作答，回答完毕后考官与考生可自由提问交流。本环节时长为15分钟左右。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3.外语听力和口语测试环节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本环节包括英文自我介绍和1道题目，考生自我介绍完毕后，随机抽题，考官读完题目后，考生口述方式作答，回答完毕后考官与考生可自由提问交流。本环节时长为5分钟左右，其中自我介绍控制在</w:t>
            </w: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2分钟之内。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四、联系方式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天津职业技术师范大学职业教育学院，谭老师：022-88181072。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职业教育学院  </w:t>
            </w:r>
          </w:p>
          <w:p w:rsidR="00B84254" w:rsidRPr="00B84254" w:rsidRDefault="00B84254" w:rsidP="00B84254">
            <w:pPr>
              <w:widowControl/>
              <w:spacing w:before="100" w:beforeAutospacing="1" w:after="100" w:afterAutospacing="1" w:line="504" w:lineRule="atLeast"/>
              <w:ind w:firstLine="480"/>
              <w:jc w:val="righ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B8425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2023年4月14日</w:t>
            </w:r>
          </w:p>
        </w:tc>
      </w:tr>
    </w:tbl>
    <w:p w:rsidR="00E31274" w:rsidRDefault="00E31274">
      <w:bookmarkStart w:id="0" w:name="_GoBack"/>
      <w:bookmarkEnd w:id="0"/>
    </w:p>
    <w:sectPr w:rsidR="00E31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00"/>
    <w:rsid w:val="007E2A00"/>
    <w:rsid w:val="00B84254"/>
    <w:rsid w:val="00E3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B84254"/>
  </w:style>
  <w:style w:type="character" w:customStyle="1" w:styleId="authorstyle57019">
    <w:name w:val="authorstyle57019"/>
    <w:basedOn w:val="a0"/>
    <w:rsid w:val="00B84254"/>
  </w:style>
  <w:style w:type="character" w:customStyle="1" w:styleId="auditstyle57019">
    <w:name w:val="auditstyle57019"/>
    <w:basedOn w:val="a0"/>
    <w:rsid w:val="00B84254"/>
  </w:style>
  <w:style w:type="character" w:customStyle="1" w:styleId="clickstyle57019">
    <w:name w:val="clickstyle57019"/>
    <w:basedOn w:val="a0"/>
    <w:rsid w:val="00B84254"/>
  </w:style>
  <w:style w:type="paragraph" w:customStyle="1" w:styleId="vsbcontentstart">
    <w:name w:val="vsbcontent_start"/>
    <w:basedOn w:val="a"/>
    <w:rsid w:val="00B84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B84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254"/>
    <w:rPr>
      <w:b/>
      <w:bCs/>
    </w:rPr>
  </w:style>
  <w:style w:type="paragraph" w:customStyle="1" w:styleId="vsbcontentend">
    <w:name w:val="vsbcontent_end"/>
    <w:basedOn w:val="a"/>
    <w:rsid w:val="00B84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B84254"/>
  </w:style>
  <w:style w:type="character" w:customStyle="1" w:styleId="authorstyle57019">
    <w:name w:val="authorstyle57019"/>
    <w:basedOn w:val="a0"/>
    <w:rsid w:val="00B84254"/>
  </w:style>
  <w:style w:type="character" w:customStyle="1" w:styleId="auditstyle57019">
    <w:name w:val="auditstyle57019"/>
    <w:basedOn w:val="a0"/>
    <w:rsid w:val="00B84254"/>
  </w:style>
  <w:style w:type="character" w:customStyle="1" w:styleId="clickstyle57019">
    <w:name w:val="clickstyle57019"/>
    <w:basedOn w:val="a0"/>
    <w:rsid w:val="00B84254"/>
  </w:style>
  <w:style w:type="paragraph" w:customStyle="1" w:styleId="vsbcontentstart">
    <w:name w:val="vsbcontent_start"/>
    <w:basedOn w:val="a"/>
    <w:rsid w:val="00B84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B84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254"/>
    <w:rPr>
      <w:b/>
      <w:bCs/>
    </w:rPr>
  </w:style>
  <w:style w:type="paragraph" w:customStyle="1" w:styleId="vsbcontentend">
    <w:name w:val="vsbcontent_end"/>
    <w:basedOn w:val="a"/>
    <w:rsid w:val="00B84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0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2023-05-23T02:57:00Z</dcterms:created>
  <dcterms:modified xsi:type="dcterms:W3CDTF">2023-05-23T02:58:00Z</dcterms:modified>
</cp:coreProperties>
</file>