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049" w:rsidRPr="00E40049" w:rsidRDefault="00E40049" w:rsidP="00E40049">
      <w:pPr>
        <w:widowControl/>
        <w:spacing w:line="525" w:lineRule="atLeast"/>
        <w:jc w:val="center"/>
        <w:outlineLvl w:val="2"/>
        <w:rPr>
          <w:rFonts w:ascii="微软雅黑" w:eastAsia="微软雅黑" w:hAnsi="微软雅黑" w:cs="宋体"/>
          <w:color w:val="444444"/>
          <w:kern w:val="0"/>
          <w:sz w:val="33"/>
          <w:szCs w:val="33"/>
        </w:rPr>
      </w:pPr>
      <w:r w:rsidRPr="00E40049">
        <w:rPr>
          <w:rFonts w:ascii="微软雅黑" w:eastAsia="微软雅黑" w:hAnsi="微软雅黑" w:cs="宋体" w:hint="eastAsia"/>
          <w:color w:val="444444"/>
          <w:kern w:val="0"/>
          <w:sz w:val="33"/>
          <w:szCs w:val="33"/>
        </w:rPr>
        <w:t>机械工程学院2023年研究生调剂通知</w:t>
      </w:r>
    </w:p>
    <w:p w:rsidR="00E40049" w:rsidRPr="00E40049" w:rsidRDefault="00E40049" w:rsidP="00E40049">
      <w:pPr>
        <w:widowControl/>
        <w:shd w:val="clear" w:color="auto" w:fill="F0F0F0"/>
        <w:spacing w:line="450" w:lineRule="atLeast"/>
        <w:jc w:val="center"/>
        <w:rPr>
          <w:rFonts w:ascii="宋体" w:eastAsia="宋体" w:hAnsi="宋体" w:cs="宋体" w:hint="eastAsia"/>
          <w:color w:val="444444"/>
          <w:kern w:val="0"/>
          <w:sz w:val="18"/>
          <w:szCs w:val="18"/>
        </w:rPr>
      </w:pPr>
      <w:r w:rsidRPr="00E40049">
        <w:rPr>
          <w:rFonts w:ascii="宋体" w:eastAsia="宋体" w:hAnsi="宋体" w:cs="宋体"/>
          <w:color w:val="444444"/>
          <w:kern w:val="0"/>
          <w:sz w:val="18"/>
          <w:szCs w:val="18"/>
        </w:rPr>
        <w:t>发布时间：2023年03月08日 16:58    作者：袁祥    来源：    点击率：19370次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太原科技大学机械工程学院 2023年研究生招生尚有调剂名额，欢迎符合条件的优秀考生积极报考。学院招生咨询QQ群号：575230377，366011647，732589677；联系电话：袁祥，18003467937。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导师信息查询链接：</w:t>
      </w:r>
      <w:hyperlink r:id="rId5" w:history="1">
        <w:r w:rsidRPr="00E40049">
          <w:rPr>
            <w:rFonts w:ascii="微软雅黑" w:eastAsia="微软雅黑" w:hAnsi="微软雅黑" w:cs="宋体" w:hint="eastAsia"/>
            <w:color w:val="1E50A2"/>
            <w:kern w:val="0"/>
            <w:sz w:val="24"/>
            <w:szCs w:val="24"/>
            <w:u w:val="single"/>
          </w:rPr>
          <w:t>https://jx.tyust.edu.cn/szdw/jsml1.htm</w:t>
        </w:r>
      </w:hyperlink>
    </w:p>
    <w:p w:rsidR="00E40049" w:rsidRPr="00E40049" w:rsidRDefault="00E40049" w:rsidP="00E40049">
      <w:pPr>
        <w:widowControl/>
        <w:spacing w:line="600" w:lineRule="atLeast"/>
        <w:ind w:firstLine="480"/>
        <w:jc w:val="center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2265045" cy="2381885"/>
            <wp:effectExtent l="0" t="0" r="1905" b="0"/>
            <wp:docPr id="11" name="图片 11" descr="https://jx.tyust.edu.cn/__local/A/31/B9/278F9807BE22958AFE255D1223C_203827C2_29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jx.tyust.edu.cn/__local/A/31/B9/278F9807BE22958AFE255D1223C_203827C2_293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045" cy="238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</w:p>
    <w:p w:rsidR="00E40049" w:rsidRPr="00E40049" w:rsidRDefault="00E40049" w:rsidP="00E40049">
      <w:pPr>
        <w:widowControl/>
        <w:spacing w:line="600" w:lineRule="atLeast"/>
        <w:ind w:firstLine="480"/>
        <w:jc w:val="center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1903095" cy="3391535"/>
            <wp:effectExtent l="0" t="0" r="1905" b="0"/>
            <wp:docPr id="10" name="图片 10" descr="https://jx.tyust.edu.cn/__local/4/0E/B7/633539AFEC717250354B042E08E_51631DEE_264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jx.tyust.edu.cn/__local/4/0E/B7/633539AFEC717250354B042E08E_51631DEE_264F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339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</w:p>
    <w:p w:rsidR="00E40049" w:rsidRPr="00E40049" w:rsidRDefault="00E40049" w:rsidP="00E40049">
      <w:pPr>
        <w:widowControl/>
        <w:spacing w:line="600" w:lineRule="atLeast"/>
        <w:ind w:firstLine="480"/>
        <w:jc w:val="center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1903095" cy="3391535"/>
            <wp:effectExtent l="0" t="0" r="1905" b="0"/>
            <wp:docPr id="9" name="图片 9" descr="https://jx.tyust.edu.cn/__local/1/C0/11/7F25C5107EDD7A06CE63DDF38B4_678D44BE_263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jx.tyust.edu.cn/__local/1/C0/11/7F25C5107EDD7A06CE63DDF38B4_678D44BE_2635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339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一、物流工程装备与技术研究所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080200机械工程以下方向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01 智慧化高端起重运输装备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02 智能物流装备及其系统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03 重大技术装备绿色与安全创新研究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085501机械工程（参考上述01~03研究方向）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联系人：</w:t>
      </w:r>
      <w:proofErr w:type="gramStart"/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姚</w:t>
      </w:r>
      <w:proofErr w:type="gramEnd"/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峰林，联系方式：13934503369；QQ群号：164847358 438102552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研究所宣传链接：</w:t>
      </w:r>
      <w:hyperlink r:id="rId9" w:history="1">
        <w:r w:rsidRPr="00E40049">
          <w:rPr>
            <w:rFonts w:ascii="微软雅黑" w:eastAsia="微软雅黑" w:hAnsi="微软雅黑" w:cs="宋体" w:hint="eastAsia"/>
            <w:color w:val="1E50A2"/>
            <w:kern w:val="0"/>
            <w:sz w:val="24"/>
            <w:szCs w:val="24"/>
            <w:u w:val="single"/>
          </w:rPr>
          <w:t>https://jx.tyust.edu.cn/info/1148/3240.htm</w:t>
        </w:r>
      </w:hyperlink>
    </w:p>
    <w:p w:rsidR="00E40049" w:rsidRPr="00E40049" w:rsidRDefault="00E40049" w:rsidP="00E40049">
      <w:pPr>
        <w:widowControl/>
        <w:spacing w:line="600" w:lineRule="atLeast"/>
        <w:ind w:firstLine="480"/>
        <w:jc w:val="center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2126615" cy="2785745"/>
            <wp:effectExtent l="0" t="0" r="6985" b="0"/>
            <wp:docPr id="8" name="图片 8" descr="https://jx.tyust.edu.cn/__local/F/67/2B/AC86A3A96E464AC0A15026EBC27_AA3CDB2B_8C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jx.tyust.edu.cn/__local/F/67/2B/AC86A3A96E464AC0A15026EBC27_AA3CDB2B_8C2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615" cy="278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049" w:rsidRPr="00E40049" w:rsidRDefault="00E40049" w:rsidP="00E40049">
      <w:pPr>
        <w:widowControl/>
        <w:spacing w:line="600" w:lineRule="atLeast"/>
        <w:ind w:firstLine="480"/>
        <w:jc w:val="center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1903095" cy="4125595"/>
            <wp:effectExtent l="0" t="0" r="1905" b="8255"/>
            <wp:docPr id="7" name="图片 7" descr="https://jx.tyust.edu.cn/__local/E/FE/06/14F538B02B734067D2FACE29368_1A5C9648_26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jx.tyust.edu.cn/__local/E/FE/06/14F538B02B734067D2FACE29368_1A5C9648_2612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412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二、重型装备及其智能化研究所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080200机械工程以下方向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04重载机器人及其智能化技术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05先进金属精密成形工艺与装备及其控制技术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lastRenderedPageBreak/>
        <w:t>06轨道交通装备及关键基础件新技术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07大型矿山资源与环境装备及其智能化技术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085501机械工程（参考上述04~07研究方向）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联系人：</w:t>
      </w:r>
      <w:proofErr w:type="gramStart"/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江连运</w:t>
      </w:r>
      <w:proofErr w:type="gramEnd"/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，联系方式：18734116279；QQ群号：251975701 745622095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研究所宣传链接：</w:t>
      </w:r>
      <w:hyperlink r:id="rId12" w:history="1">
        <w:r w:rsidRPr="00E40049">
          <w:rPr>
            <w:rFonts w:ascii="微软雅黑" w:eastAsia="微软雅黑" w:hAnsi="微软雅黑" w:cs="宋体" w:hint="eastAsia"/>
            <w:color w:val="1E50A2"/>
            <w:kern w:val="0"/>
            <w:sz w:val="24"/>
            <w:szCs w:val="24"/>
            <w:u w:val="single"/>
          </w:rPr>
          <w:t>https://jx.tyust.edu.cn/info/1148/3949.htm</w:t>
        </w:r>
      </w:hyperlink>
    </w:p>
    <w:p w:rsidR="00E40049" w:rsidRPr="00E40049" w:rsidRDefault="00E40049" w:rsidP="00E40049">
      <w:pPr>
        <w:widowControl/>
        <w:spacing w:line="600" w:lineRule="atLeast"/>
        <w:ind w:firstLine="480"/>
        <w:jc w:val="center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1903095" cy="2817495"/>
            <wp:effectExtent l="0" t="0" r="1905" b="1905"/>
            <wp:docPr id="6" name="图片 6" descr="https://jx.tyust.edu.cn/__local/8/D4/23/A5F5B9F80CAD2ACC5870A438665_FB4B205E_35C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jx.tyust.edu.cn/__local/8/D4/23/A5F5B9F80CAD2ACC5870A438665_FB4B205E_35C70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281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049" w:rsidRPr="00E40049" w:rsidRDefault="00E40049" w:rsidP="00E40049">
      <w:pPr>
        <w:widowControl/>
        <w:spacing w:line="600" w:lineRule="atLeast"/>
        <w:ind w:firstLine="480"/>
        <w:jc w:val="center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1903095" cy="3413125"/>
            <wp:effectExtent l="0" t="0" r="1905" b="0"/>
            <wp:docPr id="5" name="图片 5" descr="https://jx.tyust.edu.cn/__local/C/0B/2A/449B40BDA87F8CC61EEDBD58E15_1563DA66_17ED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jx.tyust.edu.cn/__local/C/0B/2A/449B40BDA87F8CC61EEDBD58E15_1563DA66_17EDF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341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lastRenderedPageBreak/>
        <w:t>三、智能制造与控制技术研究所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080200机械工程以下方向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08装备智能制造与检测技术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09智能电液控制系统与流体动力基础件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10智能装备与特种机器人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085501机械工程（参考上述08~10研究方向）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085509智能制造技术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085510机器人工程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联系人：张延军，联系方式：13934561141；QQ群号：727504536 370342657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研究所宣传链接：</w:t>
      </w:r>
      <w:hyperlink r:id="rId15" w:history="1">
        <w:r w:rsidRPr="00E40049">
          <w:rPr>
            <w:rFonts w:ascii="微软雅黑" w:eastAsia="微软雅黑" w:hAnsi="微软雅黑" w:cs="宋体" w:hint="eastAsia"/>
            <w:color w:val="1E50A2"/>
            <w:kern w:val="0"/>
            <w:sz w:val="24"/>
            <w:szCs w:val="24"/>
            <w:u w:val="single"/>
          </w:rPr>
          <w:t>https://jx.tyust.edu.cn/info/1148/3239.htm</w:t>
        </w:r>
      </w:hyperlink>
    </w:p>
    <w:p w:rsidR="00E40049" w:rsidRPr="00E40049" w:rsidRDefault="00E40049" w:rsidP="00E40049">
      <w:pPr>
        <w:widowControl/>
        <w:spacing w:line="600" w:lineRule="atLeast"/>
        <w:ind w:firstLine="480"/>
        <w:jc w:val="center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1903095" cy="3413125"/>
            <wp:effectExtent l="0" t="0" r="1905" b="0"/>
            <wp:docPr id="4" name="图片 4" descr="https://jx.tyust.edu.cn/__local/B/9B/D1/97B74BAD1400D04686DBA7B4B5B_5395F9CB_16E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jx.tyust.edu.cn/__local/B/9B/D1/97B74BAD1400D04686DBA7B4B5B_5395F9CB_16E2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341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049" w:rsidRPr="00E40049" w:rsidRDefault="00E40049" w:rsidP="00E40049">
      <w:pPr>
        <w:widowControl/>
        <w:spacing w:line="600" w:lineRule="atLeast"/>
        <w:ind w:firstLine="480"/>
        <w:jc w:val="center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1903095" cy="3391535"/>
            <wp:effectExtent l="0" t="0" r="1905" b="0"/>
            <wp:docPr id="3" name="图片 3" descr="https://jx.tyust.edu.cn/__local/B/FB/B6/B5576B79D5562ADF81AE94848BB_179285EC_35DB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jx.tyust.edu.cn/__local/B/FB/B6/B5576B79D5562ADF81AE94848BB_179285EC_35DB7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339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四、工程机械与车辆研究所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080200机械工程以下方向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13工程机械关键共性技术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14工业设计与人机工程技术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085501机械工程（参考上述13、14研究方向）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联系人：辛运胜；QQ群号：387697796 690287931</w:t>
      </w:r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研究所宣传链接：</w:t>
      </w:r>
      <w:hyperlink r:id="rId18" w:history="1">
        <w:r w:rsidRPr="00E40049">
          <w:rPr>
            <w:rFonts w:ascii="微软雅黑" w:eastAsia="微软雅黑" w:hAnsi="微软雅黑" w:cs="宋体" w:hint="eastAsia"/>
            <w:color w:val="1E50A2"/>
            <w:kern w:val="0"/>
            <w:sz w:val="24"/>
            <w:szCs w:val="24"/>
            <w:u w:val="single"/>
          </w:rPr>
          <w:t>https://jx.tyust.edu.cn/info/1148/3241.htm</w:t>
        </w:r>
      </w:hyperlink>
    </w:p>
    <w:p w:rsidR="00E40049" w:rsidRPr="00E40049" w:rsidRDefault="00E40049" w:rsidP="00E40049">
      <w:pPr>
        <w:widowControl/>
        <w:spacing w:line="60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E40049">
        <w:rPr>
          <w:rFonts w:ascii="微软雅黑" w:eastAsia="微软雅黑" w:hAnsi="微软雅黑" w:cs="宋体" w:hint="eastAsia"/>
          <w:kern w:val="0"/>
          <w:sz w:val="24"/>
          <w:szCs w:val="24"/>
        </w:rPr>
        <w:t>研究所简介链接：</w:t>
      </w:r>
      <w:hyperlink r:id="rId19" w:history="1">
        <w:r w:rsidRPr="00E40049">
          <w:rPr>
            <w:rFonts w:ascii="微软雅黑" w:eastAsia="微软雅黑" w:hAnsi="微软雅黑" w:cs="宋体" w:hint="eastAsia"/>
            <w:color w:val="1E50A2"/>
            <w:kern w:val="0"/>
            <w:sz w:val="24"/>
            <w:szCs w:val="24"/>
            <w:u w:val="single"/>
          </w:rPr>
          <w:t>https://v.xiumi.us/stage/v5/4vklr/275257622</w:t>
        </w:r>
      </w:hyperlink>
    </w:p>
    <w:p w:rsidR="00E40049" w:rsidRPr="00E40049" w:rsidRDefault="00E40049" w:rsidP="00E40049">
      <w:pPr>
        <w:widowControl/>
        <w:spacing w:line="600" w:lineRule="atLeast"/>
        <w:ind w:firstLine="480"/>
        <w:jc w:val="center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1903095" cy="2392045"/>
            <wp:effectExtent l="0" t="0" r="1905" b="8255"/>
            <wp:docPr id="2" name="图片 2" descr="https://jx.tyust.edu.cn/__local/A/D7/7C/1390F56F2AA2FCB63FE6403A86D_DE97031D_285F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jx.tyust.edu.cn/__local/A/D7/7C/1390F56F2AA2FCB63FE6403A86D_DE97031D_285F0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049" w:rsidRPr="00E40049" w:rsidRDefault="00E40049" w:rsidP="00E40049">
      <w:pPr>
        <w:widowControl/>
        <w:spacing w:line="600" w:lineRule="atLeast"/>
        <w:ind w:firstLine="480"/>
        <w:jc w:val="center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1903095" cy="3391535"/>
            <wp:effectExtent l="0" t="0" r="1905" b="0"/>
            <wp:docPr id="1" name="图片 1" descr="https://jx.tyust.edu.cn/__local/1/E9/BA/868777F5A14A388538828CDF62B_3B45CC10_265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jx.tyust.edu.cn/__local/1/E9/BA/868777F5A14A388538828CDF62B_3B45CC10_26580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339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A58" w:rsidRDefault="00052A58">
      <w:bookmarkStart w:id="0" w:name="_GoBack"/>
      <w:bookmarkEnd w:id="0"/>
    </w:p>
    <w:sectPr w:rsidR="00052A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BC7"/>
    <w:rsid w:val="00052A58"/>
    <w:rsid w:val="00E40049"/>
    <w:rsid w:val="00FD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4004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40049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E400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400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40049"/>
    <w:rPr>
      <w:color w:val="0000FF"/>
      <w:u w:val="single"/>
    </w:rPr>
  </w:style>
  <w:style w:type="character" w:styleId="a5">
    <w:name w:val="Strong"/>
    <w:basedOn w:val="a0"/>
    <w:uiPriority w:val="22"/>
    <w:qFormat/>
    <w:rsid w:val="00E40049"/>
    <w:rPr>
      <w:b/>
      <w:bCs/>
    </w:rPr>
  </w:style>
  <w:style w:type="paragraph" w:customStyle="1" w:styleId="vsbcontentend">
    <w:name w:val="vsbcontent_end"/>
    <w:basedOn w:val="a"/>
    <w:rsid w:val="00E400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E40049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4004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4004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40049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E400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400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40049"/>
    <w:rPr>
      <w:color w:val="0000FF"/>
      <w:u w:val="single"/>
    </w:rPr>
  </w:style>
  <w:style w:type="character" w:styleId="a5">
    <w:name w:val="Strong"/>
    <w:basedOn w:val="a0"/>
    <w:uiPriority w:val="22"/>
    <w:qFormat/>
    <w:rsid w:val="00E40049"/>
    <w:rPr>
      <w:b/>
      <w:bCs/>
    </w:rPr>
  </w:style>
  <w:style w:type="paragraph" w:customStyle="1" w:styleId="vsbcontentend">
    <w:name w:val="vsbcontent_end"/>
    <w:basedOn w:val="a"/>
    <w:rsid w:val="00E400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E40049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400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6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7560">
          <w:marLeft w:val="0"/>
          <w:marRight w:val="0"/>
          <w:marTop w:val="0"/>
          <w:marBottom w:val="300"/>
          <w:divBdr>
            <w:top w:val="dotted" w:sz="6" w:space="0" w:color="CCCCCC"/>
            <w:left w:val="dotted" w:sz="6" w:space="0" w:color="CCCCCC"/>
            <w:bottom w:val="dotted" w:sz="6" w:space="0" w:color="CCCCCC"/>
            <w:right w:val="dotted" w:sz="6" w:space="0" w:color="CCCCCC"/>
          </w:divBdr>
        </w:div>
        <w:div w:id="13180256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8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13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hyperlink" Target="https://jx.tyust.edu.cn/info/1148/3241.htm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1.jpeg"/><Relationship Id="rId7" Type="http://schemas.openxmlformats.org/officeDocument/2006/relationships/image" Target="media/image2.jpeg"/><Relationship Id="rId12" Type="http://schemas.openxmlformats.org/officeDocument/2006/relationships/hyperlink" Target="https://jx.tyust.edu.cn/info/1148/3949.htm" TargetMode="External"/><Relationship Id="rId17" Type="http://schemas.openxmlformats.org/officeDocument/2006/relationships/image" Target="media/image9.jpeg"/><Relationship Id="rId2" Type="http://schemas.microsoft.com/office/2007/relationships/stylesWithEffects" Target="stylesWithEffects.xml"/><Relationship Id="rId16" Type="http://schemas.openxmlformats.org/officeDocument/2006/relationships/image" Target="media/image8.jpeg"/><Relationship Id="rId20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hyperlink" Target="https://jx.tyust.edu.cn/szdw/jsml1.htm" TargetMode="External"/><Relationship Id="rId15" Type="http://schemas.openxmlformats.org/officeDocument/2006/relationships/hyperlink" Target="https://jx.tyust.edu.cn/info/1148/3239.htm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yperlink" Target="https://v.xiumi.us/stage/v5/4vklr/2752576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x.tyust.edu.cn/info/1148/3240.htm" TargetMode="External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2023-04-19T07:10:00Z</dcterms:created>
  <dcterms:modified xsi:type="dcterms:W3CDTF">2023-04-19T07:10:00Z</dcterms:modified>
</cp:coreProperties>
</file>