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C75" w:rsidRPr="00AC2C75" w:rsidRDefault="00AC2C75" w:rsidP="00AC2C75">
      <w:pPr>
        <w:widowControl/>
        <w:shd w:val="clear" w:color="auto" w:fill="F8F8F8"/>
        <w:spacing w:after="300"/>
        <w:jc w:val="center"/>
        <w:outlineLvl w:val="2"/>
        <w:rPr>
          <w:rFonts w:ascii="微软雅黑" w:eastAsia="微软雅黑" w:hAnsi="微软雅黑" w:cs="宋体"/>
          <w:color w:val="333333"/>
          <w:kern w:val="0"/>
          <w:sz w:val="36"/>
          <w:szCs w:val="36"/>
        </w:rPr>
      </w:pPr>
      <w:r w:rsidRPr="00AC2C75">
        <w:rPr>
          <w:rFonts w:ascii="微软雅黑" w:eastAsia="微软雅黑" w:hAnsi="微软雅黑" w:cs="宋体" w:hint="eastAsia"/>
          <w:color w:val="333333"/>
          <w:kern w:val="0"/>
          <w:sz w:val="36"/>
          <w:szCs w:val="36"/>
        </w:rPr>
        <w:t>宁夏大学化学化工学院2023年硕士研究生招生三次调剂复试安排</w:t>
      </w:r>
    </w:p>
    <w:p w:rsidR="00AC2C75" w:rsidRPr="00AC2C75" w:rsidRDefault="00AC2C75" w:rsidP="00AC2C75">
      <w:pPr>
        <w:widowControl/>
        <w:shd w:val="clear" w:color="auto" w:fill="F8F8F8"/>
        <w:jc w:val="center"/>
        <w:rPr>
          <w:rFonts w:ascii="微软雅黑" w:eastAsia="微软雅黑" w:hAnsi="微软雅黑" w:cs="宋体" w:hint="eastAsia"/>
          <w:color w:val="000000"/>
          <w:kern w:val="0"/>
          <w:sz w:val="2"/>
          <w:szCs w:val="2"/>
        </w:rPr>
      </w:pPr>
      <w:r w:rsidRPr="00AC2C75">
        <w:rPr>
          <w:rFonts w:ascii="微软雅黑" w:eastAsia="微软雅黑" w:hAnsi="微软雅黑" w:cs="宋体" w:hint="eastAsia"/>
          <w:color w:val="999999"/>
          <w:kern w:val="0"/>
          <w:sz w:val="24"/>
          <w:szCs w:val="24"/>
        </w:rPr>
        <w:t>阅读次数：504次 </w:t>
      </w:r>
      <w:r w:rsidRPr="00AC2C75">
        <w:rPr>
          <w:rFonts w:ascii="微软雅黑" w:eastAsia="微软雅黑" w:hAnsi="微软雅黑" w:cs="宋体" w:hint="eastAsia"/>
          <w:color w:val="000000"/>
          <w:kern w:val="0"/>
          <w:sz w:val="2"/>
          <w:szCs w:val="2"/>
        </w:rPr>
        <w:t>     </w:t>
      </w:r>
      <w:r w:rsidRPr="00AC2C75">
        <w:rPr>
          <w:rFonts w:ascii="微软雅黑" w:eastAsia="微软雅黑" w:hAnsi="微软雅黑" w:cs="宋体" w:hint="eastAsia"/>
          <w:color w:val="999999"/>
          <w:kern w:val="0"/>
          <w:sz w:val="24"/>
          <w:szCs w:val="24"/>
        </w:rPr>
        <w:t>日期：2023-04-25</w:t>
      </w:r>
    </w:p>
    <w:p w:rsidR="00AC2C75" w:rsidRPr="00AC2C75" w:rsidRDefault="00AC2C75" w:rsidP="00AC2C75">
      <w:pPr>
        <w:widowControl/>
        <w:shd w:val="clear" w:color="auto" w:fill="F8F8F8"/>
        <w:spacing w:after="300" w:line="480" w:lineRule="atLeast"/>
        <w:ind w:firstLine="480"/>
        <w:jc w:val="center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>
        <w:rPr>
          <w:rFonts w:ascii="微软雅黑" w:eastAsia="微软雅黑" w:hAnsi="微软雅黑" w:cs="宋体"/>
          <w:noProof/>
          <w:color w:val="666666"/>
          <w:kern w:val="0"/>
          <w:sz w:val="24"/>
          <w:szCs w:val="24"/>
        </w:rPr>
        <w:drawing>
          <wp:inline distT="0" distB="0" distL="0" distR="0">
            <wp:extent cx="6188075" cy="1297305"/>
            <wp:effectExtent l="0" t="0" r="3175" b="0"/>
            <wp:docPr id="1" name="图片 1" descr="https://chem.nxu.edu.cn/__local/C/BD/9F/69DD62C35606DE2AB1AAC61B454_C1BD7EB4_7E2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hem.nxu.edu.cn/__local/C/BD/9F/69DD62C35606DE2AB1AAC61B454_C1BD7EB4_7E2C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075" cy="1297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7E88" w:rsidRDefault="00C57E88">
      <w:bookmarkStart w:id="0" w:name="_GoBack"/>
      <w:bookmarkEnd w:id="0"/>
    </w:p>
    <w:sectPr w:rsidR="00C57E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003"/>
    <w:rsid w:val="009A5003"/>
    <w:rsid w:val="00AC2C75"/>
    <w:rsid w:val="00C5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AC2C75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AC2C75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AC2C7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AC2C75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AC2C7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AC2C75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AC2C75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AC2C7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AC2C75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AC2C7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88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85640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single" w:sz="6" w:space="0" w:color="E5E5E5"/>
            <w:right w:val="none" w:sz="0" w:space="0" w:color="auto"/>
          </w:divBdr>
        </w:div>
        <w:div w:id="199880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87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2023-05-04T07:40:00Z</dcterms:created>
  <dcterms:modified xsi:type="dcterms:W3CDTF">2023-05-04T07:40:00Z</dcterms:modified>
</cp:coreProperties>
</file>