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bookmarkStart w:id="0" w:name="_GoBack"/>
      <w:r>
        <w:rPr>
          <w:i w:val="0"/>
          <w:iCs w:val="0"/>
          <w:bdr w:val="none" w:color="auto" w:sz="0" w:space="0"/>
        </w:rPr>
        <w:t>植物保护学院2023年硕士生招生考试调剂志愿考生进入复试的名单（资源利用与植物保护——非全日制）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1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i w:val="0"/>
          <w:iCs w:val="0"/>
          <w:color w:val="999999"/>
          <w:sz w:val="14"/>
          <w:szCs w:val="14"/>
        </w:rPr>
      </w:pPr>
      <w:r>
        <w:rPr>
          <w:i w:val="0"/>
          <w:iCs w:val="0"/>
          <w:color w:val="999999"/>
          <w:sz w:val="14"/>
          <w:szCs w:val="14"/>
          <w:bdr w:val="none" w:color="auto" w:sz="0" w:space="0"/>
        </w:rPr>
        <w:t>发布时间：2023-04-11    浏览次数：816</w:t>
      </w:r>
    </w:p>
    <w:tbl>
      <w:tblPr>
        <w:tblW w:w="85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5"/>
        <w:gridCol w:w="590"/>
        <w:gridCol w:w="982"/>
        <w:gridCol w:w="1790"/>
        <w:gridCol w:w="1002"/>
        <w:gridCol w:w="1490"/>
        <w:gridCol w:w="1016"/>
        <w:gridCol w:w="4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调剂院系代码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调剂院系名称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调剂专业代码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调剂学习方式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100193111902398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李凯凯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非全日制研究生管理中心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106263095100862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苏芳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非全日制研究生管理中心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103413666601882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李红红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非全日制研究生管理中心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100193360207179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刘卉怡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非全日制研究生管理中心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106263095100871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查燕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非全日制研究生管理中心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101933210100449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韩萌萌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非全日制研究生管理中心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101573000004388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赵文嘉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非全日制研究生管理中心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7CE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2023-05-24T07:18:15Z</dcterms:created>
  <dc:creator>Administrator</dc:creator>
  <cp:lastModifiedBy>王英</cp:lastModifiedBy>
  <dcterms:modified xsi:type="dcterms:W3CDTF">2023-05-24T07:18:21Z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6043F3FF4C7043D1A3F549D352C64A2D</vt:lpwstr>
  </property>
</Properties>
</file>