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ascii="微软雅黑" w:hAnsi="微软雅黑" w:eastAsia="微软雅黑" w:cs="微软雅黑"/>
          <w:b/>
          <w:bCs/>
          <w:i w:val="0"/>
          <w:iCs w:val="0"/>
          <w:caps w:val="0"/>
          <w:color w:val="182880"/>
          <w:spacing w:val="0"/>
          <w:sz w:val="22"/>
          <w:szCs w:val="22"/>
        </w:rPr>
      </w:pPr>
      <w:bookmarkStart w:id="0" w:name="_GoBack"/>
      <w:r>
        <w:rPr>
          <w:rFonts w:hint="eastAsia" w:ascii="微软雅黑" w:hAnsi="微软雅黑" w:eastAsia="微软雅黑" w:cs="微软雅黑"/>
          <w:b/>
          <w:bCs/>
          <w:i w:val="0"/>
          <w:iCs w:val="0"/>
          <w:caps w:val="0"/>
          <w:color w:val="182880"/>
          <w:spacing w:val="0"/>
          <w:sz w:val="22"/>
          <w:szCs w:val="22"/>
          <w:bdr w:val="none" w:color="auto" w:sz="0" w:space="0"/>
          <w:shd w:val="clear" w:fill="FFFFFF"/>
        </w:rPr>
        <w:t>研究生调剂复试工作细则</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jc w:val="center"/>
        <w:rPr>
          <w:rFonts w:hint="eastAsia" w:ascii="微软雅黑" w:hAnsi="微软雅黑" w:eastAsia="微软雅黑" w:cs="微软雅黑"/>
          <w:i w:val="0"/>
          <w:iCs w:val="0"/>
          <w:caps w:val="0"/>
          <w:color w:val="333333"/>
          <w:spacing w:val="0"/>
          <w:sz w:val="13"/>
          <w:szCs w:val="13"/>
        </w:rPr>
      </w:pPr>
      <w:r>
        <w:rPr>
          <w:rFonts w:hint="eastAsia" w:ascii="微软雅黑" w:hAnsi="微软雅黑" w:eastAsia="微软雅黑" w:cs="微软雅黑"/>
          <w:i w:val="0"/>
          <w:iCs w:val="0"/>
          <w:caps w:val="0"/>
          <w:color w:val="787878"/>
          <w:spacing w:val="0"/>
          <w:sz w:val="12"/>
          <w:szCs w:val="12"/>
          <w:shd w:val="clear" w:fill="FFFFFF"/>
        </w:rPr>
        <w:t>发布者：王书文发布时间：2023-04-06浏览次数：676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Fonts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根据《安徽大学</w:t>
      </w: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2023年硕士研究生招生复试录取办法》，结合本院实际，制定本细则。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10"/>
        <w:jc w:val="left"/>
        <w:rPr>
          <w:color w:val="333333"/>
          <w:sz w:val="14"/>
          <w:szCs w:val="14"/>
        </w:rPr>
      </w:pPr>
      <w:r>
        <w:rPr>
          <w:rStyle w:val="7"/>
          <w:rFonts w:hint="eastAsia" w:ascii="微软雅黑" w:hAnsi="微软雅黑" w:eastAsia="微软雅黑" w:cs="微软雅黑"/>
          <w:b/>
          <w:bCs/>
          <w:i w:val="0"/>
          <w:iCs w:val="0"/>
          <w:caps w:val="0"/>
          <w:color w:val="333333"/>
          <w:spacing w:val="0"/>
          <w:kern w:val="0"/>
          <w:sz w:val="16"/>
          <w:szCs w:val="16"/>
          <w:bdr w:val="none" w:color="auto" w:sz="0" w:space="0"/>
          <w:shd w:val="clear" w:fill="FFFFFF"/>
          <w:lang w:val="en-US" w:eastAsia="zh-CN" w:bidi="ar"/>
        </w:rPr>
        <w:t>一、调剂复试安排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Style w:val="7"/>
          <w:rFonts w:hint="eastAsia" w:ascii="微软雅黑" w:hAnsi="微软雅黑" w:eastAsia="微软雅黑" w:cs="微软雅黑"/>
          <w:b/>
          <w:bCs/>
          <w:i w:val="0"/>
          <w:iCs w:val="0"/>
          <w:caps w:val="0"/>
          <w:color w:val="333333"/>
          <w:spacing w:val="0"/>
          <w:kern w:val="0"/>
          <w:sz w:val="16"/>
          <w:szCs w:val="16"/>
          <w:bdr w:val="none" w:color="auto" w:sz="0" w:space="0"/>
          <w:shd w:val="clear" w:fill="FFFFFF"/>
          <w:lang w:val="en-US" w:eastAsia="zh-CN" w:bidi="ar"/>
        </w:rPr>
        <w:t>（一）资格审查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1.准考证（提交复印件）；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2.二代身份证（提交复印件）；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3.学历证书（提交复印件）、学位证书（提交复印件，应届生提供学生证）；复试时尚未取得本科毕业证书的自考和网络教育考生，须凭颁发毕业证书的省级高等教育自学考试办公室或网络教育高校出具的相关证明方可参加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4.大学期间成绩单原件或档案中成绩单复印件；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5.报考“退役大学生士兵”专项计划的考生应提交本人《入伍批准书》和《退出现役证》（提交复印件）；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6.科研成果、英语水平、获奖证书等证明学术才能的材料，以及各培养单位要求提供的相关材料（提交复印件）；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7.调剂复试考生本人签字的《考生诚信承诺书》（从研究生院网站“下载专区”下载）。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Style w:val="7"/>
          <w:rFonts w:hint="eastAsia" w:ascii="微软雅黑" w:hAnsi="微软雅黑" w:eastAsia="微软雅黑" w:cs="微软雅黑"/>
          <w:b/>
          <w:bCs/>
          <w:i w:val="0"/>
          <w:iCs w:val="0"/>
          <w:caps w:val="0"/>
          <w:color w:val="333333"/>
          <w:spacing w:val="0"/>
          <w:kern w:val="0"/>
          <w:sz w:val="16"/>
          <w:szCs w:val="16"/>
          <w:bdr w:val="none" w:color="auto" w:sz="0" w:space="0"/>
          <w:shd w:val="clear" w:fill="FFFFFF"/>
          <w:lang w:val="en-US" w:eastAsia="zh-CN" w:bidi="ar"/>
        </w:rPr>
        <w:t>（二）调剂复试报到的分组抽签程序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调剂复试考生在报到时，随机抽取面试的组别和组内排序。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Style w:val="7"/>
          <w:rFonts w:hint="eastAsia" w:ascii="微软雅黑" w:hAnsi="微软雅黑" w:eastAsia="微软雅黑" w:cs="微软雅黑"/>
          <w:b/>
          <w:bCs/>
          <w:i w:val="0"/>
          <w:iCs w:val="0"/>
          <w:caps w:val="0"/>
          <w:color w:val="333333"/>
          <w:spacing w:val="0"/>
          <w:kern w:val="0"/>
          <w:sz w:val="16"/>
          <w:szCs w:val="16"/>
          <w:bdr w:val="none" w:color="auto" w:sz="0" w:space="0"/>
          <w:shd w:val="clear" w:fill="FFFFFF"/>
          <w:lang w:val="en-US" w:eastAsia="zh-CN" w:bidi="ar"/>
        </w:rPr>
        <w:t>（三）调剂复试内容和程序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1.每位考生面试总时长15分钟。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2.面试总分100分，其中，综合素质20分，专业面试80分。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综合素质侧重考查考生的既往学业、科研能力、综合素养等，每位考生的综合素质考查时间不超过5分钟。由面试组专家根据考生提供的大学学习成绩单、毕业论文、科研成果、英语考级、获奖证书等材料评分；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专业面试包括英语口语、专业知识两个部分，侧重综合性、开放性的能力型测试，每位考生的专业面试时间不超过10分钟，主要考查考生的外语听说、语言表达、综合分析等能力。</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3.考生需先后从“英语口语”“新闻传播学”题库中随机抽取1个问题，并依次对抽中的问题作答。考生应简要、准确地回答专家组提出的有关问题。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Style w:val="7"/>
          <w:rFonts w:hint="eastAsia" w:ascii="微软雅黑" w:hAnsi="微软雅黑" w:eastAsia="微软雅黑" w:cs="微软雅黑"/>
          <w:b/>
          <w:bCs/>
          <w:i w:val="0"/>
          <w:iCs w:val="0"/>
          <w:caps w:val="0"/>
          <w:color w:val="333333"/>
          <w:spacing w:val="0"/>
          <w:kern w:val="0"/>
          <w:sz w:val="16"/>
          <w:szCs w:val="16"/>
          <w:bdr w:val="none" w:color="auto" w:sz="0" w:space="0"/>
          <w:shd w:val="clear" w:fill="FFFFFF"/>
          <w:lang w:val="en-US" w:eastAsia="zh-CN" w:bidi="ar"/>
        </w:rPr>
        <w:t>（四）调剂复试时间、地点安排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1.报到时间：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2023年4月8日上午8:00-12:00。报到时需提交资格审查材料。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2.面试时间：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2023年4月8日下午14:00-18:30。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3.调剂复试及报到地点：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合肥市经开区九龙路111号安徽大学磬苑校区人文楼A座，新闻传播学院。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Style w:val="7"/>
          <w:rFonts w:hint="eastAsia" w:ascii="微软雅黑" w:hAnsi="微软雅黑" w:eastAsia="微软雅黑" w:cs="微软雅黑"/>
          <w:b/>
          <w:bCs/>
          <w:i w:val="0"/>
          <w:iCs w:val="0"/>
          <w:caps w:val="0"/>
          <w:color w:val="333333"/>
          <w:spacing w:val="0"/>
          <w:kern w:val="0"/>
          <w:sz w:val="16"/>
          <w:szCs w:val="16"/>
          <w:bdr w:val="none" w:color="auto" w:sz="0" w:space="0"/>
          <w:shd w:val="clear" w:fill="FFFFFF"/>
          <w:lang w:val="en-US" w:eastAsia="zh-CN" w:bidi="ar"/>
        </w:rPr>
        <w:t>二、录取排序规则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1.本院坚持公开公平公正、择优录取原则；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2.按学校研究生院确定入围的调剂复试合格考生，公布拟录取名单；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3.各类硕士研究生招生数量以学校下发的招生指标（含已接收的推免生数）为准；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4.具体实施办法请参照《安徽大学2023年硕士研究生招生复试录取办法》。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Style w:val="7"/>
          <w:rFonts w:hint="eastAsia" w:ascii="微软雅黑" w:hAnsi="微软雅黑" w:eastAsia="微软雅黑" w:cs="微软雅黑"/>
          <w:b/>
          <w:bCs/>
          <w:i w:val="0"/>
          <w:iCs w:val="0"/>
          <w:caps w:val="0"/>
          <w:color w:val="333333"/>
          <w:spacing w:val="0"/>
          <w:kern w:val="0"/>
          <w:sz w:val="16"/>
          <w:szCs w:val="16"/>
          <w:bdr w:val="none" w:color="auto" w:sz="0" w:space="0"/>
          <w:shd w:val="clear" w:fill="FFFFFF"/>
          <w:lang w:val="en-US" w:eastAsia="zh-CN" w:bidi="ar"/>
        </w:rPr>
        <w:t>三、考生咨询及申诉渠道</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咨询及申诉联系部门：安徽大学新闻传播学院纪委办公室，人文楼A211室；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咨询及申诉联系号码：0551-63861621；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咨询及申诉电子邮件：cbcahdx@126.com。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left"/>
        <w:rPr>
          <w:color w:val="333333"/>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320"/>
        <w:jc w:val="right"/>
        <w:rPr>
          <w:color w:val="333333"/>
          <w:sz w:val="14"/>
          <w:szCs w:val="14"/>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安徽大学新闻传播学院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160" w:firstLine="320"/>
        <w:jc w:val="right"/>
        <w:rPr>
          <w:color w:val="333333"/>
          <w:sz w:val="14"/>
          <w:szCs w:val="14"/>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2023年4月6日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43372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2023-04-26T09:21:57Z</dcterms:created>
  <dc:creator>Administrator</dc:creator>
  <cp:lastModifiedBy>王英</cp:lastModifiedBy>
  <dcterms:modified xsi:type="dcterms:W3CDTF">2023-04-26T09:22:11Z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C96906A48B4F44E080DE8CAC89AE6C66</vt:lpwstr>
  </property>
</Properties>
</file>