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PingFang SC" w:hAnsi="PingFang SC" w:eastAsia="PingFang SC" w:cs="PingFang SC"/>
          <w:b/>
          <w:bCs/>
          <w:color w:val="002A5F"/>
          <w:sz w:val="22"/>
          <w:szCs w:val="22"/>
        </w:rPr>
      </w:pPr>
      <w:bookmarkStart w:id="0" w:name="_GoBack"/>
      <w:r>
        <w:rPr>
          <w:rFonts w:hint="default" w:ascii="PingFang SC" w:hAnsi="PingFang SC" w:eastAsia="PingFang SC" w:cs="PingFang SC"/>
          <w:b/>
          <w:bCs/>
          <w:i w:val="0"/>
          <w:iCs w:val="0"/>
          <w:caps w:val="0"/>
          <w:color w:val="002A5F"/>
          <w:spacing w:val="0"/>
          <w:sz w:val="22"/>
          <w:szCs w:val="22"/>
          <w:bdr w:val="none" w:color="auto" w:sz="0" w:space="0"/>
          <w:shd w:val="clear" w:fill="FFFFFF"/>
        </w:rPr>
        <w:t>联合培养（滁州学院）计算机技术专业2023年硕士研究生招生调剂公告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hint="default" w:ascii="PingFang SC" w:hAnsi="PingFang SC" w:eastAsia="PingFang SC" w:cs="PingFang SC"/>
        </w:rPr>
      </w:pPr>
      <w:r>
        <w:rPr>
          <w:rFonts w:hint="default" w:ascii="PingFang SC" w:hAnsi="PingFang SC" w:eastAsia="PingFang SC" w:cs="PingFang SC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供稿人：</w:t>
      </w:r>
      <w:r>
        <w:rPr>
          <w:rFonts w:hint="default" w:ascii="PingFang SC" w:hAnsi="PingFang SC" w:eastAsia="PingFang SC" w:cs="PingFang SC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default" w:ascii="PingFang SC" w:hAnsi="PingFang SC" w:eastAsia="PingFang SC" w:cs="PingFang SC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发布日期：2023-04-05</w:t>
      </w:r>
      <w:r>
        <w:rPr>
          <w:rFonts w:hint="default" w:ascii="PingFang SC" w:hAnsi="PingFang SC" w:eastAsia="PingFang SC" w:cs="PingFang SC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default" w:ascii="PingFang SC" w:hAnsi="PingFang SC" w:eastAsia="PingFang SC" w:cs="PingFang SC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浏览次数：2488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根据2023年全国硕士研究生招生考试初试成绩，联合培养（滁州学院）计算机技术专业拟接收调剂考生，现将调剂工作相关事项公布如下：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default" w:ascii="PingFang SC" w:hAnsi="PingFang SC" w:eastAsia="PingFang SC" w:cs="PingFang SC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</w:t>
      </w:r>
      <w:r>
        <w:rPr>
          <w:rStyle w:val="7"/>
          <w:rFonts w:hint="default" w:ascii="PingFang SC" w:hAnsi="PingFang SC" w:eastAsia="PingFang SC" w:cs="PingFang SC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接收调剂考生的基本要求</w:t>
      </w:r>
      <w:r>
        <w:rPr>
          <w:rFonts w:hint="default" w:ascii="PingFang SC" w:hAnsi="PingFang SC" w:eastAsia="PingFang SC" w:cs="PingFang SC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1、调剂到联合培养（滁州学院）计算机技术专业的考生必须是普通高校全日制本科毕业生（含应届本科毕业生），初试成绩必须达到国家划定的A类分数线。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2、联合培养（滁州学院）计算机技术专业接收统考科目为英语一、数学一，一志愿报考0812计算机科学与技术、0835软件工程、0854电子信息（计算机相关专业）的考生。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3、参加单独考试的考生不得调剂。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4、符合国家规定的其它调剂要求。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5、已参加我校复试的考生，复试不合格的（含笔试、加试、面试）不得再申请调剂复试。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Style w:val="7"/>
          <w:rFonts w:hint="default" w:ascii="PingFang SC" w:hAnsi="PingFang SC" w:eastAsia="PingFang SC" w:cs="PingFang SC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1、申请调剂的考生请登录我校研究生院网站（http://yz.ahu.edu.cn），查阅安徽大学2023年全日制硕士研究生招生简章、招生专业目录、复试和录取办法等信息，了解我校相关招生政策。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2、符合调剂条件且有调剂意向的考生，可提前通过“2023年全国硕士研究生招生网上调剂意向采集系统”查询我校接收调剂的学院和专业，做好调剂准备。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3、“2023年全国硕士研究生招生调剂服务系统”开放报名时间：4月6日0：00—12：00，申请调剂的考生请及时登录中国研究生招生信息网（http://yz.chsi.cn或http://yz.chsi.com.cn），填报调剂申请志愿。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4、研招办将通过中国研究生招生信息网向入围考生发出复试通知，收到复试通知的调剂考生，须在规定时间内回复“同意复试”（截止时间为4月6日15：00），逾期不回复视为不同意。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5、申请调剂我校的考生在中国研究生招生信息网上填报的信息应准确、真实，否则将取消调剂、复试、录取资格。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Style w:val="7"/>
          <w:rFonts w:hint="default" w:ascii="PingFang SC" w:hAnsi="PingFang SC" w:eastAsia="PingFang SC" w:cs="PingFang SC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三、面试安排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1、通知：4月6日下午16：00研招办将电话通知入围复试的考生，请考生保持联系方式畅通。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2、报到和资格审查：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报到时间：4月7日8：30—11：30，报到地点：安徽大学磬苑校区理工D318会议室。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资格审查：详细参照《安徽大学2023年硕士研究生招生复试录取办法》。凡未接受资格审查或资格审查未通过的考生不得参加复试。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3、面试时间和地点：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面试时间：4月7日下午2：30，面试地点：安徽大学磬苑校区理工D312和D318会议室。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default" w:ascii="PingFang SC" w:hAnsi="PingFang SC" w:eastAsia="PingFang SC" w:cs="PingFang SC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、面试内容：面试（满分100分）主要考核考生的思想品德、实践能力、专业素质、外语听说、综合分析和语言表达等能力，考生现场从面试题库里随机抽取两道面试题当场作答，每生面试时间不少于15分钟，面试专家组成员依据考生面试表现当场记名评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rFonts w:hint="default" w:ascii="PingFang SC" w:hAnsi="PingFang SC" w:eastAsia="PingFang SC" w:cs="PingFang SC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940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1007</Words>
  <Characters>1124</Characters>
  <Lines>0</Lines>
  <Paragraphs>0</Paragraphs>
  <TotalTime>0</TotalTime>
  <ScaleCrop>false</ScaleCrop>
  <LinksUpToDate>false</LinksUpToDate>
  <CharactersWithSpaces>1126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2023-04-26T08:38:22Z</dcterms:created>
  <dc:creator>Administrator</dc:creator>
  <cp:lastModifiedBy>王英</cp:lastModifiedBy>
  <dcterms:modified xsi:type="dcterms:W3CDTF">2023-04-26T08:38:29Z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4B5E5A1265054625A96E0C03C7278934</vt:lpwstr>
  </property>
</Properties>
</file>