
<file path=[Content_Types].xml><?xml version="1.0" encoding="utf-8"?>
<Types xmlns="http://schemas.openxmlformats.org/package/2006/content-types">
  <Default Extension="jpeg" ContentType="image/jpeg"/>
  <Default Extension="JPG" ContentType="image/.jp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pBdr>
        <w:jc w:val="left"/>
        <w:rPr>
          <w:color w:val="0A8506"/>
          <w:sz w:val="20"/>
          <w:szCs w:val="20"/>
        </w:rPr>
      </w:pPr>
      <w:bookmarkStart w:id="0" w:name="_GoBack"/>
      <w:r>
        <w:rPr>
          <w:rFonts w:ascii="宋体" w:hAnsi="宋体" w:eastAsia="宋体" w:cs="宋体"/>
          <w:color w:val="0A8506"/>
          <w:kern w:val="0"/>
          <w:sz w:val="20"/>
          <w:szCs w:val="20"/>
          <w:lang w:val="en-US" w:eastAsia="zh-CN" w:bidi="ar"/>
        </w:rPr>
        <w:t>安徽工程大学化学与环境工程学院2023年硕士研究生招生调剂工作办法</w:t>
      </w:r>
    </w:p>
    <w:bookmarkEnd w:id="0"/>
    <w:p>
      <w:pPr>
        <w:keepNext w:val="0"/>
        <w:keepLines w:val="0"/>
        <w:widowControl/>
        <w:suppressLineNumbers w:val="0"/>
        <w:spacing w:line="500" w:lineRule="atLeast"/>
        <w:jc w:val="left"/>
        <w:rPr>
          <w:sz w:val="15"/>
          <w:szCs w:val="15"/>
        </w:rPr>
      </w:pPr>
      <w:r>
        <w:rPr>
          <w:rFonts w:ascii="宋体" w:hAnsi="宋体" w:eastAsia="宋体" w:cs="宋体"/>
          <w:kern w:val="0"/>
          <w:sz w:val="15"/>
          <w:szCs w:val="15"/>
          <w:lang w:val="en-US" w:eastAsia="zh-CN" w:bidi="ar"/>
        </w:rPr>
        <w:t>发布时间：2023-04-04   浏览次数:295</w:t>
      </w:r>
    </w:p>
    <w:p>
      <w:pPr>
        <w:pStyle w:val="2"/>
        <w:keepNext w:val="0"/>
        <w:keepLines w:val="0"/>
        <w:widowControl/>
        <w:suppressLineNumbers w:val="0"/>
        <w:shd w:val="clear" w:fill="FFFFFF"/>
        <w:spacing w:line="240" w:lineRule="atLeast"/>
        <w:jc w:val="left"/>
      </w:pPr>
      <w:r>
        <w:rPr>
          <w:rFonts w:ascii="仿宋" w:hAnsi="仿宋" w:eastAsia="仿宋" w:cs="仿宋"/>
          <w:shd w:val="clear" w:fill="FFFFFF"/>
        </w:rPr>
        <w:t>各位考生：</w:t>
      </w:r>
    </w:p>
    <w:p>
      <w:pPr>
        <w:pStyle w:val="2"/>
        <w:keepNext w:val="0"/>
        <w:keepLines w:val="0"/>
        <w:widowControl/>
        <w:suppressLineNumbers w:val="0"/>
        <w:spacing w:line="240" w:lineRule="atLeast"/>
        <w:ind w:left="0" w:firstLine="370"/>
        <w:jc w:val="both"/>
      </w:pPr>
      <w:r>
        <w:rPr>
          <w:rFonts w:hint="eastAsia" w:ascii="仿宋" w:hAnsi="仿宋" w:eastAsia="仿宋" w:cs="仿宋"/>
          <w:shd w:val="clear" w:fill="FFFFFF"/>
        </w:rPr>
        <w:t>根据今年硕士研究生入学考试初试国家分数线，结合我校</w:t>
      </w:r>
      <w:r>
        <w:rPr>
          <w:rFonts w:hint="eastAsia" w:ascii="仿宋" w:hAnsi="仿宋" w:eastAsia="仿宋" w:cs="仿宋"/>
          <w:shd w:val="clear" w:fill="FFFFFF"/>
          <w:lang w:val="en-US"/>
        </w:rPr>
        <w:t>2023</w:t>
      </w:r>
      <w:r>
        <w:rPr>
          <w:rFonts w:hint="eastAsia" w:ascii="仿宋" w:hAnsi="仿宋" w:eastAsia="仿宋" w:cs="仿宋"/>
          <w:shd w:val="clear" w:fill="FFFFFF"/>
        </w:rPr>
        <w:t>年硕士研究生入学考试初试情况，学院接收部分调剂考生。</w:t>
      </w:r>
      <w:r>
        <w:rPr>
          <w:rFonts w:hint="eastAsia" w:ascii="仿宋" w:hAnsi="仿宋" w:eastAsia="仿宋" w:cs="仿宋"/>
        </w:rPr>
        <w:t>具体说明如下：</w:t>
      </w:r>
    </w:p>
    <w:p>
      <w:pPr>
        <w:keepNext w:val="0"/>
        <w:keepLines w:val="0"/>
        <w:widowControl/>
        <w:suppressLineNumbers w:val="0"/>
        <w:spacing w:before="0" w:beforeAutospacing="1" w:after="0" w:afterAutospacing="1" w:line="240" w:lineRule="atLeast"/>
        <w:ind w:left="0" w:right="0"/>
        <w:jc w:val="left"/>
      </w:pPr>
      <w:r>
        <w:rPr>
          <w:rStyle w:val="5"/>
          <w:rFonts w:hint="eastAsia" w:ascii="仿宋" w:hAnsi="仿宋" w:eastAsia="仿宋" w:cs="仿宋"/>
          <w:kern w:val="0"/>
          <w:sz w:val="16"/>
          <w:szCs w:val="16"/>
          <w:lang w:val="en-US" w:eastAsia="zh-CN" w:bidi="ar"/>
        </w:rPr>
        <w:t>一、接收调剂专业</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830"/>
        <w:gridCol w:w="1320"/>
        <w:gridCol w:w="2460"/>
        <w:gridCol w:w="107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8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Style w:val="5"/>
                <w:rFonts w:hint="eastAsia" w:ascii="仿宋" w:hAnsi="仿宋" w:eastAsia="仿宋" w:cs="仿宋"/>
                <w:kern w:val="0"/>
                <w:sz w:val="16"/>
                <w:szCs w:val="16"/>
                <w:lang w:val="en-US" w:eastAsia="zh-CN" w:bidi="ar"/>
              </w:rPr>
              <w:t>招生专业代码</w:t>
            </w:r>
          </w:p>
        </w:tc>
        <w:tc>
          <w:tcPr>
            <w:tcW w:w="13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Style w:val="5"/>
                <w:rFonts w:hint="eastAsia" w:ascii="仿宋" w:hAnsi="仿宋" w:eastAsia="仿宋" w:cs="仿宋"/>
                <w:kern w:val="0"/>
                <w:sz w:val="16"/>
                <w:szCs w:val="16"/>
                <w:lang w:val="en-US" w:eastAsia="zh-CN" w:bidi="ar"/>
              </w:rPr>
              <w:t>招生专业名称</w:t>
            </w:r>
          </w:p>
        </w:tc>
        <w:tc>
          <w:tcPr>
            <w:tcW w:w="24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Style w:val="5"/>
                <w:rFonts w:hint="eastAsia" w:ascii="仿宋" w:hAnsi="仿宋" w:eastAsia="仿宋" w:cs="仿宋"/>
                <w:kern w:val="0"/>
                <w:sz w:val="16"/>
                <w:szCs w:val="16"/>
                <w:lang w:val="en-US" w:eastAsia="zh-CN" w:bidi="ar"/>
              </w:rPr>
              <w:t>研究方向</w:t>
            </w:r>
          </w:p>
        </w:tc>
        <w:tc>
          <w:tcPr>
            <w:tcW w:w="10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Style w:val="5"/>
                <w:rFonts w:hint="eastAsia" w:ascii="仿宋" w:hAnsi="仿宋" w:eastAsia="仿宋" w:cs="仿宋"/>
                <w:kern w:val="0"/>
                <w:sz w:val="16"/>
                <w:szCs w:val="16"/>
                <w:lang w:val="en-US" w:eastAsia="zh-CN" w:bidi="ar"/>
              </w:rPr>
              <w:t>类型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83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Fonts w:ascii="Times New Roman" w:hAnsi="Times New Roman" w:cs="Times New Roman" w:eastAsiaTheme="minorEastAsia"/>
                <w:kern w:val="0"/>
                <w:sz w:val="16"/>
                <w:szCs w:val="16"/>
                <w:lang w:val="en-US" w:eastAsia="zh-CN" w:bidi="ar"/>
              </w:rPr>
              <w:t>070300</w:t>
            </w:r>
          </w:p>
        </w:tc>
        <w:tc>
          <w:tcPr>
            <w:tcW w:w="132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Fonts w:hint="eastAsia" w:ascii="仿宋" w:hAnsi="仿宋" w:eastAsia="仿宋" w:cs="仿宋"/>
                <w:kern w:val="0"/>
                <w:sz w:val="16"/>
                <w:szCs w:val="16"/>
                <w:lang w:val="en-US" w:eastAsia="zh-CN" w:bidi="ar"/>
              </w:rPr>
              <w:t>化学</w:t>
            </w:r>
          </w:p>
        </w:tc>
        <w:tc>
          <w:tcPr>
            <w:tcW w:w="2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Fonts w:hint="eastAsia" w:ascii="仿宋" w:hAnsi="仿宋" w:eastAsia="仿宋" w:cs="仿宋"/>
                <w:kern w:val="0"/>
                <w:sz w:val="16"/>
                <w:szCs w:val="16"/>
                <w:lang w:val="en-US" w:eastAsia="zh-CN" w:bidi="ar"/>
              </w:rPr>
              <w:t>金属有机配合物及绿色有机合成</w:t>
            </w:r>
          </w:p>
        </w:tc>
        <w:tc>
          <w:tcPr>
            <w:tcW w:w="107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Fonts w:hint="eastAsia" w:ascii="仿宋" w:hAnsi="仿宋" w:eastAsia="仿宋" w:cs="仿宋"/>
                <w:kern w:val="0"/>
                <w:sz w:val="16"/>
                <w:szCs w:val="16"/>
                <w:lang w:val="en-US" w:eastAsia="zh-CN" w:bidi="ar"/>
              </w:rPr>
              <w:t>学术学位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83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32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2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Fonts w:hint="eastAsia" w:ascii="仿宋" w:hAnsi="仿宋" w:eastAsia="仿宋" w:cs="仿宋"/>
                <w:kern w:val="0"/>
                <w:sz w:val="16"/>
                <w:szCs w:val="16"/>
                <w:lang w:val="en-US" w:eastAsia="zh-CN" w:bidi="ar"/>
              </w:rPr>
              <w:t>洁净能源材料及光电转化化学</w:t>
            </w:r>
          </w:p>
        </w:tc>
        <w:tc>
          <w:tcPr>
            <w:tcW w:w="107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83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32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2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Fonts w:hint="eastAsia" w:ascii="仿宋" w:hAnsi="仿宋" w:eastAsia="仿宋" w:cs="仿宋"/>
                <w:kern w:val="0"/>
                <w:sz w:val="16"/>
                <w:szCs w:val="16"/>
                <w:lang w:val="en-US" w:eastAsia="zh-CN" w:bidi="ar"/>
              </w:rPr>
              <w:t>新型催化材料合成与应用</w:t>
            </w:r>
          </w:p>
        </w:tc>
        <w:tc>
          <w:tcPr>
            <w:tcW w:w="107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83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32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2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Fonts w:hint="eastAsia" w:ascii="仿宋" w:hAnsi="仿宋" w:eastAsia="仿宋" w:cs="仿宋"/>
                <w:kern w:val="0"/>
                <w:sz w:val="16"/>
                <w:szCs w:val="16"/>
                <w:lang w:val="en-US" w:eastAsia="zh-CN" w:bidi="ar"/>
              </w:rPr>
              <w:t>功能高分子材料合成与应用</w:t>
            </w:r>
          </w:p>
        </w:tc>
        <w:tc>
          <w:tcPr>
            <w:tcW w:w="107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8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Fonts w:hint="default" w:ascii="Times New Roman" w:hAnsi="Times New Roman" w:cs="Times New Roman" w:eastAsiaTheme="minorEastAsia"/>
                <w:kern w:val="0"/>
                <w:sz w:val="16"/>
                <w:szCs w:val="16"/>
                <w:lang w:val="en-US" w:eastAsia="zh-CN" w:bidi="ar"/>
              </w:rPr>
              <w:t>083000</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Fonts w:hint="eastAsia" w:ascii="仿宋" w:hAnsi="仿宋" w:eastAsia="仿宋" w:cs="仿宋"/>
                <w:kern w:val="0"/>
                <w:sz w:val="16"/>
                <w:szCs w:val="16"/>
                <w:lang w:val="en-US" w:eastAsia="zh-CN" w:bidi="ar"/>
              </w:rPr>
              <w:t>环境科学与工程</w:t>
            </w:r>
          </w:p>
        </w:tc>
        <w:tc>
          <w:tcPr>
            <w:tcW w:w="2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Fonts w:hint="eastAsia" w:ascii="仿宋" w:hAnsi="仿宋" w:eastAsia="仿宋" w:cs="仿宋"/>
                <w:kern w:val="0"/>
                <w:sz w:val="16"/>
                <w:szCs w:val="16"/>
                <w:lang w:val="en-US" w:eastAsia="zh-CN" w:bidi="ar"/>
              </w:rPr>
              <w:t>不分方向</w:t>
            </w:r>
          </w:p>
        </w:tc>
        <w:tc>
          <w:tcPr>
            <w:tcW w:w="10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Fonts w:hint="eastAsia" w:ascii="仿宋" w:hAnsi="仿宋" w:eastAsia="仿宋" w:cs="仿宋"/>
                <w:kern w:val="0"/>
                <w:sz w:val="16"/>
                <w:szCs w:val="16"/>
                <w:lang w:val="en-US" w:eastAsia="zh-CN" w:bidi="ar"/>
              </w:rPr>
              <w:t>学术学位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30" w:hRule="atLeast"/>
          <w:jc w:val="center"/>
        </w:trPr>
        <w:tc>
          <w:tcPr>
            <w:tcW w:w="8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Fonts w:hint="default" w:ascii="Times New Roman" w:hAnsi="Times New Roman" w:cs="Times New Roman" w:eastAsiaTheme="minorEastAsia"/>
                <w:kern w:val="0"/>
                <w:sz w:val="16"/>
                <w:szCs w:val="16"/>
                <w:lang w:val="en-US" w:eastAsia="zh-CN" w:bidi="ar"/>
              </w:rPr>
              <w:t>085600</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Fonts w:hint="eastAsia" w:ascii="仿宋" w:hAnsi="仿宋" w:eastAsia="仿宋" w:cs="仿宋"/>
                <w:kern w:val="0"/>
                <w:sz w:val="16"/>
                <w:szCs w:val="16"/>
                <w:lang w:val="en-US" w:eastAsia="zh-CN" w:bidi="ar"/>
              </w:rPr>
              <w:t>材料与化工</w:t>
            </w:r>
            <w:r>
              <w:rPr>
                <w:rFonts w:hint="default" w:ascii="Times New Roman" w:hAnsi="Times New Roman" w:cs="Times New Roman" w:eastAsiaTheme="minorEastAsia"/>
                <w:kern w:val="0"/>
                <w:sz w:val="16"/>
                <w:szCs w:val="16"/>
                <w:lang w:val="en-US" w:eastAsia="zh-CN" w:bidi="ar"/>
              </w:rPr>
              <w:t> </w:t>
            </w:r>
          </w:p>
        </w:tc>
        <w:tc>
          <w:tcPr>
            <w:tcW w:w="2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Fonts w:hint="eastAsia" w:ascii="仿宋" w:hAnsi="仿宋" w:eastAsia="仿宋" w:cs="仿宋"/>
                <w:kern w:val="0"/>
                <w:sz w:val="16"/>
                <w:szCs w:val="16"/>
                <w:lang w:val="en-US" w:eastAsia="zh-CN" w:bidi="ar"/>
              </w:rPr>
              <w:t>化学工程</w:t>
            </w:r>
          </w:p>
        </w:tc>
        <w:tc>
          <w:tcPr>
            <w:tcW w:w="10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1" w:after="0" w:afterAutospacing="1" w:line="184" w:lineRule="atLeast"/>
              <w:ind w:left="0" w:right="0"/>
              <w:jc w:val="center"/>
            </w:pPr>
            <w:r>
              <w:rPr>
                <w:rFonts w:hint="eastAsia" w:ascii="仿宋" w:hAnsi="仿宋" w:eastAsia="仿宋" w:cs="仿宋"/>
                <w:kern w:val="0"/>
                <w:sz w:val="16"/>
                <w:szCs w:val="16"/>
                <w:lang w:val="en-US" w:eastAsia="zh-CN" w:bidi="ar"/>
              </w:rPr>
              <w:t>专业学位</w:t>
            </w:r>
          </w:p>
        </w:tc>
      </w:tr>
    </w:tbl>
    <w:p>
      <w:pPr>
        <w:keepNext w:val="0"/>
        <w:keepLines w:val="0"/>
        <w:widowControl/>
        <w:suppressLineNumbers w:val="0"/>
        <w:spacing w:before="0" w:beforeAutospacing="1" w:after="0" w:afterAutospacing="1" w:line="240" w:lineRule="atLeast"/>
        <w:ind w:left="0" w:right="0"/>
        <w:jc w:val="left"/>
      </w:pPr>
      <w:r>
        <w:rPr>
          <w:rStyle w:val="5"/>
          <w:rFonts w:hint="default" w:ascii="Times New Roman" w:hAnsi="Times New Roman" w:cs="Times New Roman" w:eastAsiaTheme="minorEastAsia"/>
          <w:kern w:val="0"/>
          <w:sz w:val="16"/>
          <w:szCs w:val="16"/>
          <w:lang w:val="en-US" w:eastAsia="zh-CN" w:bidi="ar"/>
        </w:rPr>
        <w:t> </w:t>
      </w:r>
    </w:p>
    <w:p>
      <w:pPr>
        <w:keepNext w:val="0"/>
        <w:keepLines w:val="0"/>
        <w:widowControl/>
        <w:suppressLineNumbers w:val="0"/>
        <w:spacing w:before="0" w:beforeAutospacing="1" w:after="0" w:afterAutospacing="1" w:line="240" w:lineRule="atLeast"/>
        <w:ind w:left="0" w:right="0"/>
        <w:jc w:val="left"/>
      </w:pPr>
      <w:r>
        <w:rPr>
          <w:rStyle w:val="5"/>
          <w:rFonts w:hint="eastAsia" w:ascii="仿宋" w:hAnsi="仿宋" w:eastAsia="仿宋" w:cs="仿宋"/>
          <w:kern w:val="0"/>
          <w:sz w:val="16"/>
          <w:szCs w:val="16"/>
          <w:lang w:val="en-US" w:eastAsia="zh-CN" w:bidi="ar"/>
        </w:rPr>
        <w:t>二、调剂条件要求</w:t>
      </w:r>
    </w:p>
    <w:p>
      <w:pPr>
        <w:keepNext w:val="0"/>
        <w:keepLines w:val="0"/>
        <w:widowControl/>
        <w:suppressLineNumbers w:val="0"/>
        <w:spacing w:before="0" w:beforeAutospacing="1" w:after="0" w:afterAutospacing="1" w:line="240" w:lineRule="atLeast"/>
        <w:ind w:left="0" w:right="0" w:firstLine="320"/>
        <w:jc w:val="left"/>
      </w:pPr>
      <w:r>
        <w:rPr>
          <w:rFonts w:hint="eastAsia" w:ascii="仿宋" w:hAnsi="仿宋" w:eastAsia="仿宋" w:cs="仿宋"/>
          <w:kern w:val="0"/>
          <w:sz w:val="16"/>
          <w:szCs w:val="16"/>
          <w:lang w:val="en-US" w:eastAsia="zh-CN" w:bidi="ar"/>
        </w:rPr>
        <w:t>1、必须符合“教育部关于印发《2023年全国硕士研究生招生工作管理规定》的通知”中调剂的基本条件。</w:t>
      </w:r>
    </w:p>
    <w:p>
      <w:pPr>
        <w:keepNext w:val="0"/>
        <w:keepLines w:val="0"/>
        <w:widowControl/>
        <w:suppressLineNumbers w:val="0"/>
        <w:spacing w:before="0" w:beforeAutospacing="1" w:after="0" w:afterAutospacing="1" w:line="240" w:lineRule="atLeast"/>
        <w:ind w:left="0" w:right="0" w:firstLine="320"/>
        <w:jc w:val="left"/>
      </w:pPr>
      <w:r>
        <w:rPr>
          <w:rFonts w:hint="eastAsia" w:ascii="仿宋" w:hAnsi="仿宋" w:eastAsia="仿宋" w:cs="仿宋"/>
          <w:kern w:val="0"/>
          <w:sz w:val="16"/>
          <w:szCs w:val="16"/>
          <w:lang w:val="en-US" w:eastAsia="zh-CN" w:bidi="ar"/>
        </w:rPr>
        <w:t>2、初试成绩总分、单科分数均达到第一志愿报考专业在教育部规定的A类考生初试成绩的基本要求，以《教育部公布2023年全国硕士研究生招生考试国家分数线》为准。</w:t>
      </w:r>
    </w:p>
    <w:p>
      <w:pPr>
        <w:keepNext w:val="0"/>
        <w:keepLines w:val="0"/>
        <w:widowControl/>
        <w:suppressLineNumbers w:val="0"/>
        <w:spacing w:before="0" w:beforeAutospacing="1" w:after="0" w:afterAutospacing="1" w:line="240" w:lineRule="atLeast"/>
        <w:ind w:left="0" w:right="0" w:firstLine="320"/>
        <w:jc w:val="left"/>
      </w:pPr>
      <w:r>
        <w:rPr>
          <w:rFonts w:hint="eastAsia" w:ascii="仿宋" w:hAnsi="仿宋" w:eastAsia="仿宋" w:cs="仿宋"/>
          <w:kern w:val="0"/>
          <w:sz w:val="16"/>
          <w:szCs w:val="16"/>
          <w:lang w:val="en-US" w:eastAsia="zh-CN" w:bidi="ar"/>
        </w:rPr>
        <w:t>3、根据各专业调剂指标，按照不少于</w:t>
      </w:r>
      <w:r>
        <w:rPr>
          <w:rFonts w:hint="default" w:ascii="Times New Roman" w:hAnsi="Times New Roman" w:cs="Times New Roman" w:eastAsiaTheme="minorEastAsia"/>
          <w:kern w:val="0"/>
          <w:sz w:val="16"/>
          <w:szCs w:val="16"/>
          <w:lang w:val="en-US" w:eastAsia="zh-CN" w:bidi="ar"/>
        </w:rPr>
        <w:t>1:1.2</w:t>
      </w:r>
      <w:r>
        <w:rPr>
          <w:rFonts w:hint="eastAsia" w:ascii="仿宋" w:hAnsi="仿宋" w:eastAsia="仿宋" w:cs="仿宋"/>
          <w:kern w:val="0"/>
          <w:sz w:val="16"/>
          <w:szCs w:val="16"/>
          <w:lang w:val="en-US" w:eastAsia="zh-CN" w:bidi="ar"/>
        </w:rPr>
        <w:t>的比例确定参加复试的调剂考生数，生源不足的情况下，可适当降低比例。</w:t>
      </w:r>
    </w:p>
    <w:p>
      <w:pPr>
        <w:keepNext w:val="0"/>
        <w:keepLines w:val="0"/>
        <w:widowControl/>
        <w:suppressLineNumbers w:val="0"/>
        <w:spacing w:before="0" w:beforeAutospacing="1" w:after="0" w:afterAutospacing="1" w:line="240" w:lineRule="atLeast"/>
        <w:ind w:left="0" w:right="0" w:firstLine="320"/>
        <w:jc w:val="left"/>
      </w:pPr>
      <w:r>
        <w:rPr>
          <w:rFonts w:hint="eastAsia" w:ascii="仿宋" w:hAnsi="仿宋" w:eastAsia="仿宋" w:cs="仿宋"/>
          <w:kern w:val="0"/>
          <w:sz w:val="16"/>
          <w:szCs w:val="16"/>
          <w:lang w:val="en-US" w:eastAsia="zh-CN" w:bidi="ar"/>
        </w:rPr>
        <w:t>4、调剂到“化学”专业的考生，参加国家研究生考试统考科目初试的外语为英语一；调剂到“环境科学与工程”专业的考生，参加国家研究生考试统考科目初试的外语和业务课一分别为英语一、数学二或数学一；调剂到“材料与化工”专业的考生，参加国家研究生考试统考科目初试的外语和业务课一分别为英语二或英语一、数学二或数学一。同等学力调剂考生，复试需加试2门课程，加试科目为《安徽工程大学2023年全日制研究生招生专业目录及复试科目》中规定的科目。</w:t>
      </w:r>
    </w:p>
    <w:p>
      <w:pPr>
        <w:keepNext w:val="0"/>
        <w:keepLines w:val="0"/>
        <w:widowControl/>
        <w:suppressLineNumbers w:val="0"/>
        <w:spacing w:before="0" w:beforeAutospacing="1" w:after="0" w:afterAutospacing="1" w:line="240" w:lineRule="atLeast"/>
        <w:ind w:left="0" w:right="0" w:firstLine="320"/>
        <w:jc w:val="left"/>
      </w:pPr>
      <w:r>
        <w:rPr>
          <w:rFonts w:hint="eastAsia" w:ascii="仿宋" w:hAnsi="仿宋" w:eastAsia="仿宋" w:cs="仿宋"/>
          <w:kern w:val="0"/>
          <w:sz w:val="16"/>
          <w:szCs w:val="16"/>
          <w:lang w:val="en-US" w:eastAsia="zh-CN" w:bidi="ar"/>
        </w:rPr>
        <w:t>5、调剂报考“材料与化工”专业的考生，第一志愿报考专业代码前两位应为“08”，优先接收相同或相近专业的调剂考生。</w:t>
      </w:r>
    </w:p>
    <w:p>
      <w:pPr>
        <w:keepNext w:val="0"/>
        <w:keepLines w:val="0"/>
        <w:widowControl/>
        <w:suppressLineNumbers w:val="0"/>
        <w:spacing w:before="0" w:beforeAutospacing="1" w:after="0" w:afterAutospacing="1" w:line="240" w:lineRule="atLeast"/>
        <w:ind w:left="0" w:right="0" w:firstLine="320"/>
        <w:jc w:val="left"/>
      </w:pPr>
      <w:r>
        <w:rPr>
          <w:rFonts w:hint="eastAsia" w:ascii="仿宋" w:hAnsi="仿宋" w:eastAsia="仿宋" w:cs="仿宋"/>
          <w:kern w:val="0"/>
          <w:sz w:val="16"/>
          <w:szCs w:val="16"/>
          <w:lang w:val="en-US" w:eastAsia="zh-CN" w:bidi="ar"/>
        </w:rPr>
        <w:t>6、满足以上条件的基础上，按考生初试成绩择优遴选进入复试的考生名单。</w:t>
      </w:r>
    </w:p>
    <w:p>
      <w:pPr>
        <w:keepNext w:val="0"/>
        <w:keepLines w:val="0"/>
        <w:widowControl/>
        <w:suppressLineNumbers w:val="0"/>
        <w:spacing w:before="0" w:beforeAutospacing="1" w:after="0" w:afterAutospacing="1" w:line="240" w:lineRule="atLeast"/>
        <w:ind w:left="0" w:right="0" w:firstLine="320"/>
        <w:jc w:val="left"/>
      </w:pPr>
      <w:r>
        <w:rPr>
          <w:rFonts w:hint="eastAsia" w:ascii="仿宋" w:hAnsi="仿宋" w:eastAsia="仿宋" w:cs="仿宋"/>
          <w:kern w:val="0"/>
          <w:sz w:val="16"/>
          <w:szCs w:val="16"/>
          <w:lang w:val="en-US" w:eastAsia="zh-CN" w:bidi="ar"/>
        </w:rPr>
        <w:t>7、国家研究生调剂系统每次开放持续时间不少于12小时。开放时间满12小时后，按以上规则对调剂考生进行排序，确定调剂复试名单。</w:t>
      </w:r>
    </w:p>
    <w:p>
      <w:pPr>
        <w:keepNext w:val="0"/>
        <w:keepLines w:val="0"/>
        <w:widowControl/>
        <w:suppressLineNumbers w:val="0"/>
        <w:spacing w:before="0" w:beforeAutospacing="1" w:after="0" w:afterAutospacing="1" w:line="240" w:lineRule="atLeast"/>
        <w:ind w:left="0" w:right="0" w:firstLine="320"/>
        <w:jc w:val="left"/>
      </w:pPr>
      <w:r>
        <w:rPr>
          <w:rFonts w:hint="eastAsia" w:ascii="仿宋" w:hAnsi="仿宋" w:eastAsia="仿宋" w:cs="仿宋"/>
          <w:kern w:val="0"/>
          <w:sz w:val="16"/>
          <w:szCs w:val="16"/>
          <w:lang w:val="en-US" w:eastAsia="zh-CN" w:bidi="ar"/>
        </w:rPr>
        <w:t>8、如遇考生在规定时间内没有回复信息确认参加复试，则该考生复试资格取消。若回复信息确认参加复试的人数未达到预期目标，则再次开放调剂系统，并按上述规则递补缺额。</w:t>
      </w:r>
    </w:p>
    <w:p>
      <w:pPr>
        <w:keepNext w:val="0"/>
        <w:keepLines w:val="0"/>
        <w:widowControl/>
        <w:suppressLineNumbers w:val="0"/>
        <w:spacing w:before="0" w:beforeAutospacing="1" w:after="0" w:afterAutospacing="1" w:line="240" w:lineRule="atLeast"/>
        <w:ind w:left="0" w:right="0"/>
        <w:jc w:val="left"/>
      </w:pPr>
      <w:r>
        <w:rPr>
          <w:rStyle w:val="5"/>
          <w:rFonts w:hint="eastAsia" w:ascii="仿宋" w:hAnsi="仿宋" w:eastAsia="仿宋" w:cs="仿宋"/>
          <w:kern w:val="0"/>
          <w:sz w:val="16"/>
          <w:szCs w:val="16"/>
          <w:lang w:val="en-US" w:eastAsia="zh-CN" w:bidi="ar"/>
        </w:rPr>
        <w:t>三、调剂复试内容及形式</w:t>
      </w:r>
    </w:p>
    <w:p>
      <w:pPr>
        <w:keepNext w:val="0"/>
        <w:keepLines w:val="0"/>
        <w:widowControl/>
        <w:suppressLineNumbers w:val="0"/>
        <w:spacing w:before="0" w:beforeAutospacing="1" w:after="0" w:afterAutospacing="1" w:line="240" w:lineRule="atLeast"/>
        <w:ind w:left="0" w:right="0" w:firstLine="430"/>
        <w:jc w:val="left"/>
      </w:pPr>
      <w:r>
        <w:rPr>
          <w:rStyle w:val="5"/>
          <w:rFonts w:hint="eastAsia" w:ascii="仿宋" w:hAnsi="仿宋" w:eastAsia="仿宋" w:cs="仿宋"/>
          <w:kern w:val="0"/>
          <w:sz w:val="16"/>
          <w:szCs w:val="16"/>
          <w:lang w:val="en-US" w:eastAsia="zh-CN" w:bidi="ar"/>
        </w:rPr>
        <w:t>网络远程复试。我校的网络远程复试平台采用学信网的高校招生远程面试系统，同时，以“腾讯会议”作为备用系统。请考生仔细阅读《安徽工程大学2023年研究生招生复试调剂考生须知》。</w:t>
      </w:r>
    </w:p>
    <w:p>
      <w:pPr>
        <w:keepNext w:val="0"/>
        <w:keepLines w:val="0"/>
        <w:widowControl/>
        <w:suppressLineNumbers w:val="0"/>
        <w:spacing w:before="0" w:beforeAutospacing="1" w:after="0" w:afterAutospacing="1" w:line="240" w:lineRule="atLeast"/>
        <w:ind w:left="0" w:right="0" w:firstLine="430"/>
        <w:jc w:val="left"/>
      </w:pPr>
      <w:r>
        <w:rPr>
          <w:rFonts w:hint="eastAsia" w:ascii="仿宋" w:hAnsi="仿宋" w:eastAsia="仿宋" w:cs="仿宋"/>
          <w:kern w:val="0"/>
          <w:sz w:val="16"/>
          <w:szCs w:val="16"/>
          <w:lang w:val="en-US" w:eastAsia="zh-CN" w:bidi="ar"/>
        </w:rPr>
        <w:t>复试（即综合面试）成绩满分</w:t>
      </w:r>
      <w:r>
        <w:rPr>
          <w:rFonts w:hint="default" w:ascii="Times New Roman" w:hAnsi="Times New Roman" w:cs="Times New Roman" w:eastAsiaTheme="minorEastAsia"/>
          <w:kern w:val="0"/>
          <w:sz w:val="16"/>
          <w:szCs w:val="16"/>
          <w:lang w:val="en-US" w:eastAsia="zh-CN" w:bidi="ar"/>
        </w:rPr>
        <w:t> 100 </w:t>
      </w:r>
      <w:r>
        <w:rPr>
          <w:rFonts w:hint="eastAsia" w:ascii="仿宋" w:hAnsi="仿宋" w:eastAsia="仿宋" w:cs="仿宋"/>
          <w:kern w:val="0"/>
          <w:sz w:val="16"/>
          <w:szCs w:val="16"/>
          <w:lang w:val="en-US" w:eastAsia="zh-CN" w:bidi="ar"/>
        </w:rPr>
        <w:t>分，低于</w:t>
      </w:r>
      <w:r>
        <w:rPr>
          <w:rFonts w:hint="default" w:ascii="Times New Roman" w:hAnsi="Times New Roman" w:cs="Times New Roman" w:eastAsiaTheme="minorEastAsia"/>
          <w:kern w:val="0"/>
          <w:sz w:val="16"/>
          <w:szCs w:val="16"/>
          <w:lang w:val="en-US" w:eastAsia="zh-CN" w:bidi="ar"/>
        </w:rPr>
        <w:t>60</w:t>
      </w:r>
      <w:r>
        <w:rPr>
          <w:rFonts w:hint="eastAsia" w:ascii="仿宋" w:hAnsi="仿宋" w:eastAsia="仿宋" w:cs="仿宋"/>
          <w:kern w:val="0"/>
          <w:sz w:val="16"/>
          <w:szCs w:val="16"/>
          <w:lang w:val="en-US" w:eastAsia="zh-CN" w:bidi="ar"/>
        </w:rPr>
        <w:t>分为不合格。内容包括：</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1.</w:t>
      </w:r>
      <w:r>
        <w:rPr>
          <w:rFonts w:hint="eastAsia" w:ascii="仿宋" w:hAnsi="仿宋" w:eastAsia="仿宋" w:cs="仿宋"/>
          <w:kern w:val="0"/>
          <w:sz w:val="16"/>
          <w:szCs w:val="16"/>
          <w:lang w:val="en-US" w:eastAsia="zh-CN" w:bidi="ar"/>
        </w:rPr>
        <w:t>专业能力考核（</w:t>
      </w:r>
      <w:r>
        <w:rPr>
          <w:rFonts w:hint="default" w:ascii="Times New Roman" w:hAnsi="Times New Roman" w:cs="Times New Roman" w:eastAsiaTheme="minorEastAsia"/>
          <w:kern w:val="0"/>
          <w:sz w:val="16"/>
          <w:szCs w:val="16"/>
          <w:lang w:val="en-US" w:eastAsia="zh-CN" w:bidi="ar"/>
        </w:rPr>
        <w:t>60</w:t>
      </w:r>
      <w:r>
        <w:rPr>
          <w:rFonts w:hint="eastAsia" w:ascii="仿宋" w:hAnsi="仿宋" w:eastAsia="仿宋" w:cs="仿宋"/>
          <w:kern w:val="0"/>
          <w:sz w:val="16"/>
          <w:szCs w:val="16"/>
          <w:lang w:val="en-US" w:eastAsia="zh-CN" w:bidi="ar"/>
        </w:rPr>
        <w:t>分）：围绕招生目录中规定的原笔试内容知识展开，对考生的专业研究能力、培养潜质和对本学科的了解程度等方面进行了解。将考生对随机抽取的试题内容进行回答和复试专家现场提问相结合。</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2.</w:t>
      </w:r>
      <w:r>
        <w:rPr>
          <w:rFonts w:hint="eastAsia" w:ascii="仿宋" w:hAnsi="仿宋" w:eastAsia="仿宋" w:cs="仿宋"/>
          <w:kern w:val="0"/>
          <w:sz w:val="16"/>
          <w:szCs w:val="16"/>
          <w:lang w:val="en-US" w:eastAsia="zh-CN" w:bidi="ar"/>
        </w:rPr>
        <w:t>综合能力考核（</w:t>
      </w:r>
      <w:r>
        <w:rPr>
          <w:rFonts w:hint="default" w:ascii="Times New Roman" w:hAnsi="Times New Roman" w:cs="Times New Roman" w:eastAsiaTheme="minorEastAsia"/>
          <w:kern w:val="0"/>
          <w:sz w:val="16"/>
          <w:szCs w:val="16"/>
          <w:lang w:val="en-US" w:eastAsia="zh-CN" w:bidi="ar"/>
        </w:rPr>
        <w:t>40</w:t>
      </w:r>
      <w:r>
        <w:rPr>
          <w:rFonts w:hint="eastAsia" w:ascii="仿宋" w:hAnsi="仿宋" w:eastAsia="仿宋" w:cs="仿宋"/>
          <w:kern w:val="0"/>
          <w:sz w:val="16"/>
          <w:szCs w:val="16"/>
          <w:lang w:val="en-US" w:eastAsia="zh-CN" w:bidi="ar"/>
        </w:rPr>
        <w:t>分）：主要考核考生政治素质、外语听说能力、综合素质等。其中外语听说能力不低于综合面试成绩的</w:t>
      </w:r>
      <w:r>
        <w:rPr>
          <w:rFonts w:hint="default" w:ascii="Times New Roman" w:hAnsi="Times New Roman" w:cs="Times New Roman" w:eastAsiaTheme="minorEastAsia"/>
          <w:kern w:val="0"/>
          <w:sz w:val="16"/>
          <w:szCs w:val="16"/>
          <w:lang w:val="en-US" w:eastAsia="zh-CN" w:bidi="ar"/>
        </w:rPr>
        <w:t>10%</w:t>
      </w:r>
      <w:r>
        <w:rPr>
          <w:rFonts w:hint="eastAsia" w:ascii="仿宋" w:hAnsi="仿宋" w:eastAsia="仿宋" w:cs="仿宋"/>
          <w:kern w:val="0"/>
          <w:sz w:val="16"/>
          <w:szCs w:val="16"/>
          <w:lang w:val="en-US" w:eastAsia="zh-CN" w:bidi="ar"/>
        </w:rPr>
        <w:t>。</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3.</w:t>
      </w:r>
      <w:r>
        <w:rPr>
          <w:rFonts w:hint="eastAsia" w:ascii="仿宋" w:hAnsi="仿宋" w:eastAsia="仿宋" w:cs="仿宋"/>
          <w:kern w:val="0"/>
          <w:sz w:val="16"/>
          <w:szCs w:val="16"/>
          <w:lang w:val="en-US" w:eastAsia="zh-CN" w:bidi="ar"/>
        </w:rPr>
        <w:t>以同等学力参加复试的考生，需加试</w:t>
      </w:r>
      <w:r>
        <w:rPr>
          <w:rFonts w:hint="default" w:ascii="Times New Roman" w:hAnsi="Times New Roman" w:cs="Times New Roman" w:eastAsiaTheme="minorEastAsia"/>
          <w:kern w:val="0"/>
          <w:sz w:val="16"/>
          <w:szCs w:val="16"/>
          <w:lang w:val="en-US" w:eastAsia="zh-CN" w:bidi="ar"/>
        </w:rPr>
        <w:t>2</w:t>
      </w:r>
      <w:r>
        <w:rPr>
          <w:rFonts w:hint="eastAsia" w:ascii="仿宋" w:hAnsi="仿宋" w:eastAsia="仿宋" w:cs="仿宋"/>
          <w:kern w:val="0"/>
          <w:sz w:val="16"/>
          <w:szCs w:val="16"/>
          <w:lang w:val="en-US" w:eastAsia="zh-CN" w:bidi="ar"/>
        </w:rPr>
        <w:t>门课程（见《安徽工程大学</w:t>
      </w:r>
      <w:r>
        <w:rPr>
          <w:rFonts w:hint="default" w:ascii="Times New Roman" w:hAnsi="Times New Roman" w:cs="Times New Roman" w:eastAsiaTheme="minorEastAsia"/>
          <w:kern w:val="0"/>
          <w:sz w:val="16"/>
          <w:szCs w:val="16"/>
          <w:lang w:val="en-US" w:eastAsia="zh-CN" w:bidi="ar"/>
        </w:rPr>
        <w:t>2023</w:t>
      </w:r>
      <w:r>
        <w:rPr>
          <w:rFonts w:hint="eastAsia" w:ascii="仿宋" w:hAnsi="仿宋" w:eastAsia="仿宋" w:cs="仿宋"/>
          <w:kern w:val="0"/>
          <w:sz w:val="16"/>
          <w:szCs w:val="16"/>
          <w:lang w:val="en-US" w:eastAsia="zh-CN" w:bidi="ar"/>
        </w:rPr>
        <w:t>年研究生招生专业目录》中规定的科目），加试方式为笔试。每门科目满分为</w:t>
      </w:r>
      <w:r>
        <w:rPr>
          <w:rFonts w:hint="default" w:ascii="Times New Roman" w:hAnsi="Times New Roman" w:cs="Times New Roman" w:eastAsiaTheme="minorEastAsia"/>
          <w:kern w:val="0"/>
          <w:sz w:val="16"/>
          <w:szCs w:val="16"/>
          <w:lang w:val="en-US" w:eastAsia="zh-CN" w:bidi="ar"/>
        </w:rPr>
        <w:t>100</w:t>
      </w:r>
      <w:r>
        <w:rPr>
          <w:rFonts w:hint="eastAsia" w:ascii="仿宋" w:hAnsi="仿宋" w:eastAsia="仿宋" w:cs="仿宋"/>
          <w:kern w:val="0"/>
          <w:sz w:val="16"/>
          <w:szCs w:val="16"/>
          <w:lang w:val="en-US" w:eastAsia="zh-CN" w:bidi="ar"/>
        </w:rPr>
        <w:t>分。加试成绩不计入复试总成绩，凡有一门科目低于</w:t>
      </w:r>
      <w:r>
        <w:rPr>
          <w:rFonts w:hint="default" w:ascii="Times New Roman" w:hAnsi="Times New Roman" w:cs="Times New Roman" w:eastAsiaTheme="minorEastAsia"/>
          <w:kern w:val="0"/>
          <w:sz w:val="16"/>
          <w:szCs w:val="16"/>
          <w:lang w:val="en-US" w:eastAsia="zh-CN" w:bidi="ar"/>
        </w:rPr>
        <w:t>60</w:t>
      </w:r>
      <w:r>
        <w:rPr>
          <w:rFonts w:hint="eastAsia" w:ascii="仿宋" w:hAnsi="仿宋" w:eastAsia="仿宋" w:cs="仿宋"/>
          <w:kern w:val="0"/>
          <w:sz w:val="16"/>
          <w:szCs w:val="16"/>
          <w:lang w:val="en-US" w:eastAsia="zh-CN" w:bidi="ar"/>
        </w:rPr>
        <w:t>分者为不合格。</w:t>
      </w:r>
    </w:p>
    <w:p>
      <w:pPr>
        <w:keepNext w:val="0"/>
        <w:keepLines w:val="0"/>
        <w:widowControl/>
        <w:suppressLineNumbers w:val="0"/>
        <w:spacing w:before="0" w:beforeAutospacing="1" w:after="0" w:afterAutospacing="1" w:line="240" w:lineRule="atLeast"/>
        <w:ind w:left="0" w:right="0"/>
        <w:jc w:val="left"/>
      </w:pPr>
      <w:r>
        <w:rPr>
          <w:rStyle w:val="5"/>
          <w:rFonts w:hint="eastAsia" w:ascii="仿宋" w:hAnsi="仿宋" w:eastAsia="仿宋" w:cs="仿宋"/>
          <w:kern w:val="0"/>
          <w:sz w:val="16"/>
          <w:szCs w:val="16"/>
          <w:lang w:val="en-US" w:eastAsia="zh-CN" w:bidi="ar"/>
        </w:rPr>
        <w:t>四、考生参加网络远程复试所需设备及环境要求</w:t>
      </w:r>
    </w:p>
    <w:p>
      <w:pPr>
        <w:keepNext w:val="0"/>
        <w:keepLines w:val="0"/>
        <w:widowControl/>
        <w:suppressLineNumbers w:val="0"/>
        <w:spacing w:before="0" w:beforeAutospacing="1" w:after="0" w:afterAutospacing="1" w:line="240" w:lineRule="atLeast"/>
        <w:ind w:left="0" w:right="0" w:firstLine="430"/>
        <w:jc w:val="left"/>
      </w:pPr>
      <w:r>
        <w:rPr>
          <w:rFonts w:hint="eastAsia" w:ascii="仿宋" w:hAnsi="仿宋" w:eastAsia="仿宋" w:cs="仿宋"/>
          <w:kern w:val="0"/>
          <w:sz w:val="16"/>
          <w:szCs w:val="16"/>
          <w:lang w:val="en-US" w:eastAsia="zh-CN" w:bidi="ar"/>
        </w:rPr>
        <w:t>请考生提前准备好远程复试所需的硬件设备，复试前按学院通知要求进行测试，以保证复试正常进行（详见安徽工程大学</w:t>
      </w:r>
      <w:r>
        <w:rPr>
          <w:rFonts w:hint="default" w:ascii="Times New Roman" w:hAnsi="Times New Roman" w:cs="Times New Roman" w:eastAsiaTheme="minorEastAsia"/>
          <w:kern w:val="0"/>
          <w:sz w:val="16"/>
          <w:szCs w:val="16"/>
          <w:lang w:val="en-US" w:eastAsia="zh-CN" w:bidi="ar"/>
        </w:rPr>
        <w:t>2023</w:t>
      </w:r>
      <w:r>
        <w:rPr>
          <w:rFonts w:hint="eastAsia" w:ascii="仿宋" w:hAnsi="仿宋" w:eastAsia="仿宋" w:cs="仿宋"/>
          <w:kern w:val="0"/>
          <w:sz w:val="16"/>
          <w:szCs w:val="16"/>
          <w:lang w:val="en-US" w:eastAsia="zh-CN" w:bidi="ar"/>
        </w:rPr>
        <w:t>年硕士研究生招生复试调剂考生须知</w:t>
      </w:r>
      <w:r>
        <w:rPr>
          <w:rFonts w:hint="default" w:ascii="Times New Roman" w:hAnsi="Times New Roman" w:cs="Times New Roman" w:eastAsiaTheme="minorEastAsia"/>
          <w:kern w:val="0"/>
          <w:sz w:val="16"/>
          <w:szCs w:val="16"/>
          <w:lang w:val="en-US" w:eastAsia="zh-CN" w:bidi="ar"/>
        </w:rPr>
        <w:t>https://grs.ahpu.edu.cn/2023/0403/c905a190695/page.htm</w:t>
      </w:r>
      <w:r>
        <w:rPr>
          <w:rFonts w:hint="eastAsia" w:ascii="仿宋" w:hAnsi="仿宋" w:eastAsia="仿宋" w:cs="仿宋"/>
          <w:kern w:val="0"/>
          <w:sz w:val="16"/>
          <w:szCs w:val="16"/>
          <w:lang w:val="en-US" w:eastAsia="zh-CN" w:bidi="ar"/>
        </w:rPr>
        <w:t>）。</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1.  </w:t>
      </w:r>
      <w:r>
        <w:rPr>
          <w:rFonts w:hint="eastAsia" w:ascii="仿宋" w:hAnsi="仿宋" w:eastAsia="仿宋" w:cs="仿宋"/>
          <w:kern w:val="0"/>
          <w:sz w:val="16"/>
          <w:szCs w:val="16"/>
          <w:lang w:val="en-US" w:eastAsia="zh-CN" w:bidi="ar"/>
        </w:rPr>
        <w:t>采取双机位，推荐使用带摄像头笔记本电脑</w:t>
      </w:r>
      <w:r>
        <w:rPr>
          <w:rFonts w:hint="default" w:ascii="Times New Roman" w:hAnsi="Times New Roman" w:cs="Times New Roman" w:eastAsiaTheme="minorEastAsia"/>
          <w:kern w:val="0"/>
          <w:sz w:val="16"/>
          <w:szCs w:val="16"/>
          <w:lang w:val="en-US" w:eastAsia="zh-CN" w:bidi="ar"/>
        </w:rPr>
        <w:t>1</w:t>
      </w:r>
      <w:r>
        <w:rPr>
          <w:rFonts w:hint="eastAsia" w:ascii="仿宋" w:hAnsi="仿宋" w:eastAsia="仿宋" w:cs="仿宋"/>
          <w:kern w:val="0"/>
          <w:sz w:val="16"/>
          <w:szCs w:val="16"/>
          <w:lang w:val="en-US" w:eastAsia="zh-CN" w:bidi="ar"/>
        </w:rPr>
        <w:t>台（也可以是台式机</w:t>
      </w:r>
      <w:r>
        <w:rPr>
          <w:rFonts w:hint="default" w:ascii="Times New Roman" w:hAnsi="Times New Roman" w:cs="Times New Roman" w:eastAsiaTheme="minorEastAsia"/>
          <w:kern w:val="0"/>
          <w:sz w:val="16"/>
          <w:szCs w:val="16"/>
          <w:lang w:val="en-US" w:eastAsia="zh-CN" w:bidi="ar"/>
        </w:rPr>
        <w:t>+</w:t>
      </w:r>
      <w:r>
        <w:rPr>
          <w:rFonts w:hint="eastAsia" w:ascii="仿宋" w:hAnsi="仿宋" w:eastAsia="仿宋" w:cs="仿宋"/>
          <w:kern w:val="0"/>
          <w:sz w:val="16"/>
          <w:szCs w:val="16"/>
          <w:lang w:val="en-US" w:eastAsia="zh-CN" w:bidi="ar"/>
        </w:rPr>
        <w:t>外接高清摄像头</w:t>
      </w:r>
      <w:r>
        <w:rPr>
          <w:rFonts w:hint="default" w:ascii="Times New Roman" w:hAnsi="Times New Roman" w:cs="Times New Roman" w:eastAsiaTheme="minorEastAsia"/>
          <w:kern w:val="0"/>
          <w:sz w:val="16"/>
          <w:szCs w:val="16"/>
          <w:lang w:val="en-US" w:eastAsia="zh-CN" w:bidi="ar"/>
        </w:rPr>
        <w:t>+</w:t>
      </w:r>
      <w:r>
        <w:rPr>
          <w:rFonts w:hint="eastAsia" w:ascii="仿宋" w:hAnsi="仿宋" w:eastAsia="仿宋" w:cs="仿宋"/>
          <w:kern w:val="0"/>
          <w:sz w:val="16"/>
          <w:szCs w:val="16"/>
          <w:lang w:val="en-US" w:eastAsia="zh-CN" w:bidi="ar"/>
        </w:rPr>
        <w:t>麦克风）用于“第一机位”面试采集考生音、视频源（考生正前方）；手机</w:t>
      </w:r>
      <w:r>
        <w:rPr>
          <w:rFonts w:hint="default" w:ascii="Times New Roman" w:hAnsi="Times New Roman" w:cs="Times New Roman" w:eastAsiaTheme="minorEastAsia"/>
          <w:kern w:val="0"/>
          <w:sz w:val="16"/>
          <w:szCs w:val="16"/>
          <w:lang w:val="en-US" w:eastAsia="zh-CN" w:bidi="ar"/>
        </w:rPr>
        <w:t>1</w:t>
      </w:r>
      <w:r>
        <w:rPr>
          <w:rFonts w:hint="eastAsia" w:ascii="仿宋" w:hAnsi="仿宋" w:eastAsia="仿宋" w:cs="仿宋"/>
          <w:kern w:val="0"/>
          <w:sz w:val="16"/>
          <w:szCs w:val="16"/>
          <w:lang w:val="en-US" w:eastAsia="zh-CN" w:bidi="ar"/>
        </w:rPr>
        <w:t>部用于第二机位监控，采集面试过程中考生“第一机位”显示器的音、视频源及考生本人画面（考生侧后方），手机设备须使用固定机位进行拍摄。</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2. </w:t>
      </w:r>
      <w:r>
        <w:rPr>
          <w:rFonts w:hint="eastAsia" w:ascii="仿宋" w:hAnsi="仿宋" w:eastAsia="仿宋" w:cs="仿宋"/>
          <w:kern w:val="0"/>
          <w:sz w:val="16"/>
          <w:szCs w:val="16"/>
          <w:lang w:val="en-US" w:eastAsia="zh-CN" w:bidi="ar"/>
        </w:rPr>
        <w:t>复试前按要求安装调试好设备。考生端两台设备开启摄像头，电脑自带摄像头对准考生本人，另一部电脑或手机摄像头从考生后方成</w:t>
      </w:r>
      <w:r>
        <w:rPr>
          <w:rFonts w:hint="default" w:ascii="Times New Roman" w:hAnsi="Times New Roman" w:cs="Times New Roman" w:eastAsiaTheme="minorEastAsia"/>
          <w:kern w:val="0"/>
          <w:sz w:val="16"/>
          <w:szCs w:val="16"/>
          <w:lang w:val="en-US" w:eastAsia="zh-CN" w:bidi="ar"/>
        </w:rPr>
        <w:t>45</w:t>
      </w:r>
      <w:r>
        <w:rPr>
          <w:rFonts w:hint="eastAsia" w:ascii="仿宋" w:hAnsi="仿宋" w:eastAsia="仿宋" w:cs="仿宋"/>
          <w:kern w:val="0"/>
          <w:sz w:val="16"/>
          <w:szCs w:val="16"/>
          <w:lang w:val="en-US" w:eastAsia="zh-CN" w:bidi="ar"/>
        </w:rPr>
        <w:t>°拍摄。要保证考生考试屏幕能清晰地被复试专家组看到。</w:t>
      </w:r>
    </w:p>
    <w:p>
      <w:pPr>
        <w:pStyle w:val="2"/>
        <w:keepNext w:val="0"/>
        <w:keepLines w:val="0"/>
        <w:widowControl/>
        <w:suppressLineNumbers w:val="0"/>
        <w:spacing w:line="250" w:lineRule="atLeast"/>
        <w:jc w:val="center"/>
      </w:pPr>
      <w:r>
        <w:drawing>
          <wp:inline distT="0" distB="0" distL="114300" distR="114300">
            <wp:extent cx="5695950" cy="2152650"/>
            <wp:effectExtent l="0" t="0" r="6350" b="635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5695950" cy="2152650"/>
                    </a:xfrm>
                    <a:prstGeom prst="rect">
                      <a:avLst/>
                    </a:prstGeom>
                    <a:noFill/>
                    <a:ln w="9525">
                      <a:noFill/>
                    </a:ln>
                  </pic:spPr>
                </pic:pic>
              </a:graphicData>
            </a:graphic>
          </wp:inline>
        </w:drawing>
      </w:r>
    </w:p>
    <w:p>
      <w:pPr>
        <w:keepNext w:val="0"/>
        <w:keepLines w:val="0"/>
        <w:widowControl/>
        <w:suppressLineNumbers w:val="0"/>
        <w:spacing w:before="0" w:beforeAutospacing="1" w:after="0" w:afterAutospacing="1" w:line="250" w:lineRule="atLeast"/>
        <w:ind w:left="0" w:right="0"/>
        <w:jc w:val="left"/>
      </w:pPr>
    </w:p>
    <w:p>
      <w:pPr>
        <w:keepNext w:val="0"/>
        <w:keepLines w:val="0"/>
        <w:widowControl/>
        <w:suppressLineNumbers w:val="0"/>
        <w:spacing w:before="0" w:beforeAutospacing="1" w:after="0" w:afterAutospacing="1" w:line="250" w:lineRule="atLeast"/>
        <w:ind w:left="0" w:right="0"/>
        <w:jc w:val="left"/>
      </w:pPr>
      <w:r>
        <w:rPr>
          <w:rFonts w:hint="default" w:ascii="Times New Roman" w:hAnsi="Times New Roman" w:cs="Times New Roman" w:eastAsiaTheme="minorEastAsia"/>
          <w:kern w:val="0"/>
          <w:sz w:val="16"/>
          <w:szCs w:val="16"/>
          <w:lang w:val="en-US" w:eastAsia="zh-CN" w:bidi="ar"/>
        </w:rPr>
        <w:t>           3.</w:t>
      </w:r>
      <w:r>
        <w:rPr>
          <w:rFonts w:hint="eastAsia" w:ascii="仿宋" w:hAnsi="仿宋" w:eastAsia="仿宋" w:cs="仿宋"/>
          <w:kern w:val="0"/>
          <w:sz w:val="16"/>
          <w:szCs w:val="16"/>
          <w:lang w:val="en-US" w:eastAsia="zh-CN" w:bidi="ar"/>
        </w:rPr>
        <w:t>为确保网络在整个复试过程中流畅稳定。尽可能做好三种网络准备方案：有线网络、无线网络、手机热点，建议优先使用有线网络。</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4.</w:t>
      </w:r>
      <w:r>
        <w:rPr>
          <w:rFonts w:hint="eastAsia" w:ascii="仿宋" w:hAnsi="仿宋" w:eastAsia="仿宋" w:cs="仿宋"/>
          <w:kern w:val="0"/>
          <w:sz w:val="16"/>
          <w:szCs w:val="16"/>
          <w:lang w:val="en-US" w:eastAsia="zh-CN" w:bidi="ar"/>
        </w:rPr>
        <w:t>考生须在封闭安静的房间独立进行远程面试，除复试要求的设备和物品外，复试场所考生座位</w:t>
      </w:r>
      <w:r>
        <w:rPr>
          <w:rFonts w:hint="default" w:ascii="Times New Roman" w:hAnsi="Times New Roman" w:cs="Times New Roman" w:eastAsiaTheme="minorEastAsia"/>
          <w:kern w:val="0"/>
          <w:sz w:val="16"/>
          <w:szCs w:val="16"/>
          <w:lang w:val="en-US" w:eastAsia="zh-CN" w:bidi="ar"/>
        </w:rPr>
        <w:t>1.5</w:t>
      </w:r>
      <w:r>
        <w:rPr>
          <w:rFonts w:hint="eastAsia" w:ascii="仿宋" w:hAnsi="仿宋" w:eastAsia="仿宋" w:cs="仿宋"/>
          <w:kern w:val="0"/>
          <w:sz w:val="16"/>
          <w:szCs w:val="16"/>
          <w:lang w:val="en-US" w:eastAsia="zh-CN" w:bidi="ar"/>
        </w:rPr>
        <w:t>米范围内不得存放任何书刊、报纸、资料、电子设备等。须保证房间内网络信号质量满足视频通话需求。复试期间视频背景必须是真实环境，不允许使用虚拟背景或更换视频背景。</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5.</w:t>
      </w:r>
      <w:r>
        <w:rPr>
          <w:rFonts w:hint="eastAsia" w:ascii="仿宋" w:hAnsi="仿宋" w:eastAsia="仿宋" w:cs="仿宋"/>
          <w:kern w:val="0"/>
          <w:sz w:val="16"/>
          <w:szCs w:val="16"/>
          <w:lang w:val="en-US" w:eastAsia="zh-CN" w:bidi="ar"/>
        </w:rPr>
        <w:t>考生面试时上半身正对摄像头，保持双手和头部完全呈现在复试专家可见画面中。面试过程中不得随意转换视频连接界面，考生不得使用耳机（包括有线和无线耳机）。面试过程要注意仪容仪表，保持干净整洁、言语礼貌等。如系统或网络出现异常状况，应立刻和学院电话联系，考官及技术人员将会根据实际情况作出安排。</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6.</w:t>
      </w:r>
      <w:r>
        <w:rPr>
          <w:rFonts w:hint="eastAsia" w:ascii="仿宋" w:hAnsi="仿宋" w:eastAsia="仿宋" w:cs="仿宋"/>
          <w:kern w:val="0"/>
          <w:sz w:val="16"/>
          <w:szCs w:val="16"/>
          <w:lang w:val="en-US" w:eastAsia="zh-CN" w:bidi="ar"/>
        </w:rPr>
        <w:t>提前测试设备和网络。需保证设备电量充足，网络连接正常，手机应设置好电话“免干扰模式”。设备调试完成后，关闭移动设备通话、录屏、外放音乐、闹钟等可能影响面试的应用程序。</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7.</w:t>
      </w:r>
      <w:r>
        <w:rPr>
          <w:rFonts w:hint="eastAsia" w:ascii="仿宋" w:hAnsi="仿宋" w:eastAsia="仿宋" w:cs="仿宋"/>
          <w:kern w:val="0"/>
          <w:sz w:val="16"/>
          <w:szCs w:val="16"/>
          <w:lang w:val="en-US" w:eastAsia="zh-CN" w:bidi="ar"/>
        </w:rPr>
        <w:t>提前安装学信网远程复试软件并熟练操作。考生必须用报考研究生时在中国研究生招生信息网填写的手机号登录并进行实名认证，如有问题请联系相关学院。</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8.</w:t>
      </w:r>
      <w:r>
        <w:rPr>
          <w:rFonts w:hint="eastAsia" w:ascii="仿宋" w:hAnsi="仿宋" w:eastAsia="仿宋" w:cs="仿宋"/>
          <w:kern w:val="0"/>
          <w:sz w:val="16"/>
          <w:szCs w:val="16"/>
          <w:lang w:val="en-US" w:eastAsia="zh-CN" w:bidi="ar"/>
        </w:rPr>
        <w:t>另准备一部电话，用于应急联系。</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9.</w:t>
      </w:r>
      <w:r>
        <w:rPr>
          <w:rFonts w:hint="eastAsia" w:ascii="仿宋" w:hAnsi="仿宋" w:eastAsia="仿宋" w:cs="仿宋"/>
          <w:kern w:val="0"/>
          <w:sz w:val="16"/>
          <w:szCs w:val="16"/>
          <w:lang w:val="en-US" w:eastAsia="zh-CN" w:bidi="ar"/>
        </w:rPr>
        <w:t>复试前进行模拟演练。考生需配合各学院完成网络远程复试平台的测试与模拟演练，请各位考生注意查看各学院网站通知，并保持联系方式畅通。</w:t>
      </w:r>
    </w:p>
    <w:p>
      <w:pPr>
        <w:keepNext w:val="0"/>
        <w:keepLines w:val="0"/>
        <w:widowControl/>
        <w:suppressLineNumbers w:val="0"/>
        <w:spacing w:before="0" w:beforeAutospacing="1" w:after="0" w:afterAutospacing="1" w:line="240" w:lineRule="atLeast"/>
        <w:ind w:left="0" w:right="0"/>
        <w:jc w:val="left"/>
      </w:pPr>
      <w:r>
        <w:rPr>
          <w:rStyle w:val="5"/>
          <w:rFonts w:hint="eastAsia" w:ascii="仿宋" w:hAnsi="仿宋" w:eastAsia="仿宋" w:cs="仿宋"/>
          <w:kern w:val="0"/>
          <w:sz w:val="16"/>
          <w:szCs w:val="16"/>
          <w:lang w:val="en-US" w:eastAsia="zh-CN" w:bidi="ar"/>
        </w:rPr>
        <w:t>五、调剂复试流程</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1. </w:t>
      </w:r>
      <w:r>
        <w:rPr>
          <w:rFonts w:hint="eastAsia" w:ascii="仿宋" w:hAnsi="仿宋" w:eastAsia="仿宋" w:cs="仿宋"/>
          <w:kern w:val="0"/>
          <w:sz w:val="16"/>
          <w:szCs w:val="16"/>
          <w:lang w:val="en-US" w:eastAsia="zh-CN" w:bidi="ar"/>
        </w:rPr>
        <w:t>考生调剂复试资格审查</w:t>
      </w:r>
    </w:p>
    <w:p>
      <w:pPr>
        <w:keepNext w:val="0"/>
        <w:keepLines w:val="0"/>
        <w:widowControl/>
        <w:suppressLineNumbers w:val="0"/>
        <w:spacing w:before="0" w:beforeAutospacing="1" w:after="0" w:afterAutospacing="1" w:line="240" w:lineRule="atLeast"/>
        <w:ind w:left="0" w:right="0" w:firstLine="430"/>
        <w:jc w:val="left"/>
      </w:pPr>
      <w:r>
        <w:rPr>
          <w:rFonts w:hint="eastAsia" w:ascii="仿宋" w:hAnsi="仿宋" w:eastAsia="仿宋" w:cs="仿宋"/>
          <w:kern w:val="0"/>
          <w:sz w:val="16"/>
          <w:szCs w:val="16"/>
          <w:lang w:val="en-US" w:eastAsia="zh-CN" w:bidi="ar"/>
        </w:rPr>
        <w:t>考生资格审查材料应提供电子版，复试前上传到面试系统中。具体材料如下：</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(1)</w:t>
      </w:r>
      <w:r>
        <w:rPr>
          <w:rFonts w:hint="eastAsia" w:ascii="仿宋" w:hAnsi="仿宋" w:eastAsia="仿宋" w:cs="仿宋"/>
          <w:kern w:val="0"/>
          <w:sz w:val="16"/>
          <w:szCs w:val="16"/>
          <w:lang w:val="en-US" w:eastAsia="zh-CN" w:bidi="ar"/>
        </w:rPr>
        <w:t>考生初试准考证（可在研招网下载）；</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(2)</w:t>
      </w:r>
      <w:r>
        <w:rPr>
          <w:rFonts w:hint="eastAsia" w:ascii="仿宋" w:hAnsi="仿宋" w:eastAsia="仿宋" w:cs="仿宋"/>
          <w:kern w:val="0"/>
          <w:sz w:val="16"/>
          <w:szCs w:val="16"/>
          <w:lang w:val="en-US" w:eastAsia="zh-CN" w:bidi="ar"/>
        </w:rPr>
        <w:t>第二代居民身份证（正反面）；</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(3)</w:t>
      </w:r>
      <w:r>
        <w:rPr>
          <w:rFonts w:hint="eastAsia" w:ascii="仿宋" w:hAnsi="仿宋" w:eastAsia="仿宋" w:cs="仿宋"/>
          <w:kern w:val="0"/>
          <w:sz w:val="16"/>
          <w:szCs w:val="16"/>
          <w:lang w:val="en-US" w:eastAsia="zh-CN" w:bidi="ar"/>
        </w:rPr>
        <w:t>学历学位证书：其中应届生应提供学生证；往届生应提供毕业证书和学位证书（如无学位证书可不提供）。；</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(4)</w:t>
      </w:r>
      <w:r>
        <w:rPr>
          <w:rFonts w:hint="eastAsia" w:ascii="仿宋" w:hAnsi="仿宋" w:eastAsia="仿宋" w:cs="仿宋"/>
          <w:kern w:val="0"/>
          <w:sz w:val="16"/>
          <w:szCs w:val="16"/>
          <w:lang w:val="en-US" w:eastAsia="zh-CN" w:bidi="ar"/>
        </w:rPr>
        <w:t>教育部学籍（学历）认证结论：其中应届生应提供《教育部学籍在线验证报告》；往届生应提供《教育部学历证书电子注册备案表》或《中国高等教育学历认证报告》；自学考试和网络教育等应届本科毕业生，应提供加盖公章的成绩证明并在空白处写下以下承诺：“本人已认真阅读</w:t>
      </w:r>
      <w:r>
        <w:rPr>
          <w:rFonts w:hint="default" w:ascii="Times New Roman" w:hAnsi="Times New Roman" w:cs="Times New Roman" w:eastAsiaTheme="minorEastAsia"/>
          <w:kern w:val="0"/>
          <w:sz w:val="16"/>
          <w:szCs w:val="16"/>
          <w:lang w:val="en-US" w:eastAsia="zh-CN" w:bidi="ar"/>
        </w:rPr>
        <w:t>2023</w:t>
      </w:r>
      <w:r>
        <w:rPr>
          <w:rFonts w:hint="eastAsia" w:ascii="仿宋" w:hAnsi="仿宋" w:eastAsia="仿宋" w:cs="仿宋"/>
          <w:kern w:val="0"/>
          <w:sz w:val="16"/>
          <w:szCs w:val="16"/>
          <w:lang w:val="en-US" w:eastAsia="zh-CN" w:bidi="ar"/>
        </w:rPr>
        <w:t>年安徽工程大学硕士研究生招生简章，保证网报信息及所提供的成绩证明真实有效，并保证录取当年入学前取得国家承认的本科毕业证书，否则录取资格无效，由此产生的一切后果自负！</w:t>
      </w:r>
      <w:r>
        <w:rPr>
          <w:rFonts w:hint="default" w:ascii="Times New Roman" w:hAnsi="Times New Roman" w:cs="Times New Roman" w:eastAsiaTheme="minorEastAsia"/>
          <w:kern w:val="0"/>
          <w:sz w:val="16"/>
          <w:szCs w:val="16"/>
          <w:lang w:val="en-US" w:eastAsia="zh-CN" w:bidi="ar"/>
        </w:rPr>
        <w:t>(</w:t>
      </w:r>
      <w:r>
        <w:rPr>
          <w:rFonts w:hint="eastAsia" w:ascii="仿宋" w:hAnsi="仿宋" w:eastAsia="仿宋" w:cs="仿宋"/>
          <w:kern w:val="0"/>
          <w:sz w:val="16"/>
          <w:szCs w:val="16"/>
          <w:lang w:val="en-US" w:eastAsia="zh-CN" w:bidi="ar"/>
        </w:rPr>
        <w:t>结尾处签名和日期</w:t>
      </w:r>
      <w:r>
        <w:rPr>
          <w:rFonts w:hint="default" w:ascii="Times New Roman" w:hAnsi="Times New Roman" w:cs="Times New Roman" w:eastAsiaTheme="minorEastAsia"/>
          <w:kern w:val="0"/>
          <w:sz w:val="16"/>
          <w:szCs w:val="16"/>
          <w:lang w:val="en-US" w:eastAsia="zh-CN" w:bidi="ar"/>
        </w:rPr>
        <w:t>)</w:t>
      </w:r>
      <w:r>
        <w:rPr>
          <w:rFonts w:hint="eastAsia" w:ascii="仿宋" w:hAnsi="仿宋" w:eastAsia="仿宋" w:cs="仿宋"/>
          <w:kern w:val="0"/>
          <w:sz w:val="16"/>
          <w:szCs w:val="16"/>
          <w:lang w:val="en-US" w:eastAsia="zh-CN" w:bidi="ar"/>
        </w:rPr>
        <w:t>”；</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(5)</w:t>
      </w:r>
      <w:r>
        <w:rPr>
          <w:rFonts w:hint="eastAsia" w:ascii="仿宋" w:hAnsi="仿宋" w:eastAsia="仿宋" w:cs="仿宋"/>
          <w:kern w:val="0"/>
          <w:sz w:val="16"/>
          <w:szCs w:val="16"/>
          <w:lang w:val="en-US" w:eastAsia="zh-CN" w:bidi="ar"/>
        </w:rPr>
        <w:t>大学期间成绩单（需加盖毕业学校教务部门印章或单位人事档案管理部门印章）；</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(6)</w:t>
      </w:r>
      <w:r>
        <w:rPr>
          <w:rFonts w:hint="eastAsia" w:ascii="仿宋" w:hAnsi="仿宋" w:eastAsia="仿宋" w:cs="仿宋"/>
          <w:kern w:val="0"/>
          <w:sz w:val="16"/>
          <w:szCs w:val="16"/>
          <w:lang w:val="en-US" w:eastAsia="zh-CN" w:bidi="ar"/>
        </w:rPr>
        <w:t>安徽工程大学研究生复试思想政治审查表（见附件），（调剂考生可使用原报考单位的思想政治审查表）；</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(7)</w:t>
      </w:r>
      <w:r>
        <w:rPr>
          <w:rFonts w:hint="eastAsia" w:ascii="仿宋" w:hAnsi="仿宋" w:eastAsia="仿宋" w:cs="仿宋"/>
          <w:kern w:val="0"/>
          <w:sz w:val="16"/>
          <w:szCs w:val="16"/>
          <w:lang w:val="en-US" w:eastAsia="zh-CN" w:bidi="ar"/>
        </w:rPr>
        <w:t>考生本人签字的《诚信复试承诺书》（见附件）</w:t>
      </w:r>
      <w:r>
        <w:rPr>
          <w:rFonts w:hint="default" w:ascii="Times New Roman" w:hAnsi="Times New Roman" w:cs="Times New Roman" w:eastAsiaTheme="minorEastAsia"/>
          <w:kern w:val="0"/>
          <w:sz w:val="16"/>
          <w:szCs w:val="16"/>
          <w:lang w:val="en-US" w:eastAsia="zh-CN" w:bidi="ar"/>
        </w:rPr>
        <w:t>;</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(8)</w:t>
      </w:r>
      <w:r>
        <w:rPr>
          <w:rFonts w:hint="eastAsia" w:ascii="仿宋" w:hAnsi="仿宋" w:eastAsia="仿宋" w:cs="仿宋"/>
          <w:kern w:val="0"/>
          <w:sz w:val="16"/>
          <w:szCs w:val="16"/>
          <w:lang w:val="en-US" w:eastAsia="zh-CN" w:bidi="ar"/>
        </w:rPr>
        <w:t>非全日制考生须提供在职证明；</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(9)</w:t>
      </w:r>
      <w:r>
        <w:rPr>
          <w:rFonts w:hint="eastAsia" w:ascii="仿宋" w:hAnsi="仿宋" w:eastAsia="仿宋" w:cs="仿宋"/>
          <w:kern w:val="0"/>
          <w:sz w:val="16"/>
          <w:szCs w:val="16"/>
          <w:lang w:val="en-US" w:eastAsia="zh-CN" w:bidi="ar"/>
        </w:rPr>
        <w:t>报考“退役大学生士兵”专项计划的考生除上述材料外，还应出示本人《入伍批准书》和《退出现役证》。</w:t>
      </w:r>
    </w:p>
    <w:p>
      <w:pPr>
        <w:keepNext w:val="0"/>
        <w:keepLines w:val="0"/>
        <w:widowControl/>
        <w:suppressLineNumbers w:val="0"/>
        <w:spacing w:before="0" w:beforeAutospacing="1" w:after="0" w:afterAutospacing="1" w:line="240" w:lineRule="atLeast"/>
        <w:ind w:left="0" w:right="0" w:firstLine="430"/>
        <w:jc w:val="left"/>
      </w:pPr>
      <w:r>
        <w:rPr>
          <w:rFonts w:hint="eastAsia" w:ascii="仿宋" w:hAnsi="仿宋" w:eastAsia="仿宋" w:cs="仿宋"/>
          <w:kern w:val="0"/>
          <w:sz w:val="16"/>
          <w:szCs w:val="16"/>
          <w:lang w:val="en-US" w:eastAsia="zh-CN" w:bidi="ar"/>
        </w:rPr>
        <w:t>资格审查材料为必须提供材料（其他附加材料除外），审查通过才能进入调剂复试。</w:t>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t>2. </w:t>
      </w:r>
      <w:r>
        <w:rPr>
          <w:rFonts w:hint="eastAsia" w:ascii="仿宋" w:hAnsi="仿宋" w:eastAsia="仿宋" w:cs="仿宋"/>
          <w:kern w:val="0"/>
          <w:sz w:val="16"/>
          <w:szCs w:val="16"/>
          <w:lang w:val="en-US" w:eastAsia="zh-CN" w:bidi="ar"/>
        </w:rPr>
        <w:t>综合面试时间：另行通知。</w:t>
      </w:r>
    </w:p>
    <w:p>
      <w:pPr>
        <w:keepNext w:val="0"/>
        <w:keepLines w:val="0"/>
        <w:widowControl/>
        <w:suppressLineNumbers w:val="0"/>
        <w:spacing w:before="0" w:beforeAutospacing="1" w:after="0" w:afterAutospacing="1" w:line="240" w:lineRule="atLeast"/>
        <w:ind w:left="0" w:right="0"/>
        <w:jc w:val="left"/>
      </w:pPr>
      <w:r>
        <w:rPr>
          <w:rStyle w:val="5"/>
          <w:rFonts w:hint="eastAsia" w:ascii="仿宋" w:hAnsi="仿宋" w:eastAsia="仿宋" w:cs="仿宋"/>
          <w:kern w:val="0"/>
          <w:sz w:val="16"/>
          <w:szCs w:val="16"/>
          <w:lang w:val="en-US" w:eastAsia="zh-CN" w:bidi="ar"/>
        </w:rPr>
        <w:t>六、调剂复试成绩核算</w:t>
      </w:r>
    </w:p>
    <w:p>
      <w:pPr>
        <w:keepNext w:val="0"/>
        <w:keepLines w:val="0"/>
        <w:widowControl/>
        <w:suppressLineNumbers w:val="0"/>
        <w:spacing w:before="0" w:beforeAutospacing="1" w:after="0" w:afterAutospacing="1" w:line="240" w:lineRule="atLeast"/>
        <w:ind w:left="0" w:right="0" w:firstLine="430"/>
        <w:jc w:val="left"/>
      </w:pPr>
      <w:r>
        <w:rPr>
          <w:rFonts w:hint="eastAsia" w:ascii="仿宋" w:hAnsi="仿宋" w:eastAsia="仿宋" w:cs="仿宋"/>
          <w:kern w:val="0"/>
          <w:sz w:val="16"/>
          <w:szCs w:val="16"/>
          <w:lang w:val="en-US" w:eastAsia="zh-CN" w:bidi="ar"/>
        </w:rPr>
        <w:t>复试（即综合面试）成绩＝专业能力考核</w:t>
      </w:r>
      <w:r>
        <w:rPr>
          <w:rFonts w:hint="default" w:ascii="Times New Roman" w:hAnsi="Times New Roman" w:cs="Times New Roman" w:eastAsiaTheme="minorEastAsia"/>
          <w:kern w:val="0"/>
          <w:sz w:val="16"/>
          <w:szCs w:val="16"/>
          <w:lang w:val="en-US" w:eastAsia="zh-CN" w:bidi="ar"/>
        </w:rPr>
        <w:t>+</w:t>
      </w:r>
      <w:r>
        <w:rPr>
          <w:rFonts w:hint="eastAsia" w:ascii="仿宋" w:hAnsi="仿宋" w:eastAsia="仿宋" w:cs="仿宋"/>
          <w:kern w:val="0"/>
          <w:sz w:val="16"/>
          <w:szCs w:val="16"/>
          <w:lang w:val="en-US" w:eastAsia="zh-CN" w:bidi="ar"/>
        </w:rPr>
        <w:t>综合能力考核</w:t>
      </w:r>
    </w:p>
    <w:p>
      <w:pPr>
        <w:keepNext w:val="0"/>
        <w:keepLines w:val="0"/>
        <w:widowControl/>
        <w:suppressLineNumbers w:val="0"/>
        <w:spacing w:before="0" w:beforeAutospacing="1" w:after="0" w:afterAutospacing="1" w:line="240" w:lineRule="atLeast"/>
        <w:ind w:left="0" w:right="0" w:firstLine="430"/>
        <w:jc w:val="left"/>
      </w:pPr>
      <w:r>
        <w:rPr>
          <w:rFonts w:hint="eastAsia" w:ascii="仿宋" w:hAnsi="仿宋" w:eastAsia="仿宋" w:cs="仿宋"/>
          <w:kern w:val="0"/>
          <w:sz w:val="16"/>
          <w:szCs w:val="16"/>
          <w:lang w:val="en-US" w:eastAsia="zh-CN" w:bidi="ar"/>
        </w:rPr>
        <w:t>总成绩＝（初试成绩÷</w:t>
      </w:r>
      <w:r>
        <w:rPr>
          <w:rFonts w:hint="default" w:ascii="Times New Roman" w:hAnsi="Times New Roman" w:cs="Times New Roman" w:eastAsiaTheme="minorEastAsia"/>
          <w:kern w:val="0"/>
          <w:sz w:val="16"/>
          <w:szCs w:val="16"/>
          <w:lang w:val="en-US" w:eastAsia="zh-CN" w:bidi="ar"/>
        </w:rPr>
        <w:t>5</w:t>
      </w:r>
      <w:r>
        <w:rPr>
          <w:rFonts w:hint="eastAsia" w:ascii="仿宋" w:hAnsi="仿宋" w:eastAsia="仿宋" w:cs="仿宋"/>
          <w:kern w:val="0"/>
          <w:sz w:val="16"/>
          <w:szCs w:val="16"/>
          <w:lang w:val="en-US" w:eastAsia="zh-CN" w:bidi="ar"/>
        </w:rPr>
        <w:t>）×</w:t>
      </w:r>
      <w:r>
        <w:rPr>
          <w:rFonts w:hint="default" w:ascii="Times New Roman" w:hAnsi="Times New Roman" w:cs="Times New Roman" w:eastAsiaTheme="minorEastAsia"/>
          <w:kern w:val="0"/>
          <w:sz w:val="16"/>
          <w:szCs w:val="16"/>
          <w:lang w:val="en-US" w:eastAsia="zh-CN" w:bidi="ar"/>
        </w:rPr>
        <w:t>70%</w:t>
      </w:r>
      <w:r>
        <w:rPr>
          <w:rFonts w:hint="eastAsia" w:ascii="仿宋" w:hAnsi="仿宋" w:eastAsia="仿宋" w:cs="仿宋"/>
          <w:kern w:val="0"/>
          <w:sz w:val="16"/>
          <w:szCs w:val="16"/>
          <w:lang w:val="en-US" w:eastAsia="zh-CN" w:bidi="ar"/>
        </w:rPr>
        <w:t>＋复试成绩×</w:t>
      </w:r>
      <w:r>
        <w:rPr>
          <w:rFonts w:hint="default" w:ascii="Times New Roman" w:hAnsi="Times New Roman" w:cs="Times New Roman" w:eastAsiaTheme="minorEastAsia"/>
          <w:kern w:val="0"/>
          <w:sz w:val="16"/>
          <w:szCs w:val="16"/>
          <w:lang w:val="en-US" w:eastAsia="zh-CN" w:bidi="ar"/>
        </w:rPr>
        <w:t>30%</w:t>
      </w:r>
    </w:p>
    <w:p>
      <w:pPr>
        <w:keepNext w:val="0"/>
        <w:keepLines w:val="0"/>
        <w:widowControl/>
        <w:suppressLineNumbers w:val="0"/>
        <w:spacing w:before="0" w:beforeAutospacing="1" w:after="0" w:afterAutospacing="1" w:line="240" w:lineRule="atLeast"/>
        <w:ind w:left="0" w:right="0"/>
        <w:jc w:val="left"/>
      </w:pPr>
      <w:r>
        <w:rPr>
          <w:rStyle w:val="5"/>
          <w:rFonts w:hint="eastAsia" w:ascii="仿宋" w:hAnsi="仿宋" w:eastAsia="仿宋" w:cs="仿宋"/>
          <w:kern w:val="0"/>
          <w:sz w:val="16"/>
          <w:szCs w:val="16"/>
          <w:lang w:val="en-US" w:eastAsia="zh-CN" w:bidi="ar"/>
        </w:rPr>
        <w:t>七、本实施细则及未尽事宜由化学与环境工程学院复试与录取工作领导组负责解释。</w:t>
      </w:r>
    </w:p>
    <w:p>
      <w:pPr>
        <w:keepNext w:val="0"/>
        <w:keepLines w:val="0"/>
        <w:widowControl/>
        <w:suppressLineNumbers w:val="0"/>
        <w:spacing w:before="0" w:beforeAutospacing="1" w:after="0" w:afterAutospacing="1" w:line="240" w:lineRule="atLeast"/>
        <w:ind w:left="0" w:right="0" w:firstLine="430"/>
        <w:jc w:val="left"/>
      </w:pP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drawing>
          <wp:inline distT="0" distB="0" distL="114300" distR="114300">
            <wp:extent cx="152400" cy="1524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default" w:ascii="Times New Roman" w:hAnsi="Times New Roman" w:cs="Times New Roman" w:eastAsiaTheme="minorEastAsia"/>
          <w:color w:val="000000"/>
          <w:kern w:val="0"/>
          <w:sz w:val="16"/>
          <w:szCs w:val="16"/>
          <w:u w:val="none"/>
          <w:lang w:val="en-US" w:eastAsia="zh-CN" w:bidi="ar"/>
        </w:rPr>
        <w:fldChar w:fldCharType="begin"/>
      </w:r>
      <w:r>
        <w:rPr>
          <w:rFonts w:hint="default" w:ascii="Times New Roman" w:hAnsi="Times New Roman" w:cs="Times New Roman" w:eastAsiaTheme="minorEastAsia"/>
          <w:color w:val="000000"/>
          <w:kern w:val="0"/>
          <w:sz w:val="16"/>
          <w:szCs w:val="16"/>
          <w:u w:val="none"/>
          <w:lang w:val="en-US" w:eastAsia="zh-CN" w:bidi="ar"/>
        </w:rPr>
        <w:instrText xml:space="preserve"> HYPERLINK "https://scee.ahpu.edu.cn/_upload/article/files/a7/95/d7c615a340609f044aa45a78a0bf/8a29fe1b-489e-41ce-8d98-6274f84cb272.doc" </w:instrText>
      </w:r>
      <w:r>
        <w:rPr>
          <w:rFonts w:hint="default" w:ascii="Times New Roman" w:hAnsi="Times New Roman" w:cs="Times New Roman" w:eastAsiaTheme="minorEastAsia"/>
          <w:color w:val="000000"/>
          <w:kern w:val="0"/>
          <w:sz w:val="16"/>
          <w:szCs w:val="16"/>
          <w:u w:val="none"/>
          <w:lang w:val="en-US" w:eastAsia="zh-CN" w:bidi="ar"/>
        </w:rPr>
        <w:fldChar w:fldCharType="separate"/>
      </w:r>
      <w:r>
        <w:rPr>
          <w:rStyle w:val="6"/>
          <w:rFonts w:hint="default" w:ascii="Times New Roman" w:hAnsi="Times New Roman" w:cs="Times New Roman"/>
          <w:color w:val="000000"/>
          <w:sz w:val="16"/>
          <w:szCs w:val="16"/>
          <w:u w:val="none"/>
        </w:rPr>
        <w:t>附件1 安徽工程大学研究生复试思想政治审查表.doc</w:t>
      </w:r>
      <w:r>
        <w:rPr>
          <w:rFonts w:hint="default" w:ascii="Times New Roman" w:hAnsi="Times New Roman" w:cs="Times New Roman" w:eastAsiaTheme="minorEastAsia"/>
          <w:color w:val="000000"/>
          <w:kern w:val="0"/>
          <w:sz w:val="16"/>
          <w:szCs w:val="16"/>
          <w:u w:val="none"/>
          <w:lang w:val="en-US" w:eastAsia="zh-CN" w:bidi="ar"/>
        </w:rPr>
        <w:fldChar w:fldCharType="end"/>
      </w:r>
    </w:p>
    <w:p>
      <w:pPr>
        <w:keepNext w:val="0"/>
        <w:keepLines w:val="0"/>
        <w:widowControl/>
        <w:suppressLineNumbers w:val="0"/>
        <w:spacing w:before="0" w:beforeAutospacing="1" w:after="0" w:afterAutospacing="1" w:line="240" w:lineRule="atLeast"/>
        <w:ind w:left="0" w:right="0" w:firstLine="430"/>
        <w:jc w:val="left"/>
      </w:pPr>
      <w:r>
        <w:rPr>
          <w:rFonts w:hint="default" w:ascii="Times New Roman" w:hAnsi="Times New Roman" w:cs="Times New Roman" w:eastAsiaTheme="minorEastAsia"/>
          <w:kern w:val="0"/>
          <w:sz w:val="16"/>
          <w:szCs w:val="16"/>
          <w:lang w:val="en-US" w:eastAsia="zh-CN" w:bidi="ar"/>
        </w:rP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default" w:ascii="Times New Roman" w:hAnsi="Times New Roman" w:cs="Times New Roman" w:eastAsiaTheme="minorEastAsia"/>
          <w:color w:val="000000"/>
          <w:kern w:val="0"/>
          <w:sz w:val="16"/>
          <w:szCs w:val="16"/>
          <w:u w:val="none"/>
          <w:lang w:val="en-US" w:eastAsia="zh-CN" w:bidi="ar"/>
        </w:rPr>
        <w:fldChar w:fldCharType="begin"/>
      </w:r>
      <w:r>
        <w:rPr>
          <w:rFonts w:hint="default" w:ascii="Times New Roman" w:hAnsi="Times New Roman" w:cs="Times New Roman" w:eastAsiaTheme="minorEastAsia"/>
          <w:color w:val="000000"/>
          <w:kern w:val="0"/>
          <w:sz w:val="16"/>
          <w:szCs w:val="16"/>
          <w:u w:val="none"/>
          <w:lang w:val="en-US" w:eastAsia="zh-CN" w:bidi="ar"/>
        </w:rPr>
        <w:instrText xml:space="preserve"> HYPERLINK "https://scee.ahpu.edu.cn/_upload/article/files/a7/95/d7c615a340609f044aa45a78a0bf/6542c40d-7fd8-4f0f-93ea-1f8b5d7d8673.doc" </w:instrText>
      </w:r>
      <w:r>
        <w:rPr>
          <w:rFonts w:hint="default" w:ascii="Times New Roman" w:hAnsi="Times New Roman" w:cs="Times New Roman" w:eastAsiaTheme="minorEastAsia"/>
          <w:color w:val="000000"/>
          <w:kern w:val="0"/>
          <w:sz w:val="16"/>
          <w:szCs w:val="16"/>
          <w:u w:val="none"/>
          <w:lang w:val="en-US" w:eastAsia="zh-CN" w:bidi="ar"/>
        </w:rPr>
        <w:fldChar w:fldCharType="separate"/>
      </w:r>
      <w:r>
        <w:rPr>
          <w:rStyle w:val="6"/>
          <w:rFonts w:hint="default" w:ascii="Times New Roman" w:hAnsi="Times New Roman" w:cs="Times New Roman"/>
          <w:color w:val="000000"/>
          <w:sz w:val="16"/>
          <w:szCs w:val="16"/>
          <w:u w:val="none"/>
          <w:lang w:val="en-US"/>
        </w:rPr>
        <w:t>附件2 安徽工程大学2023年硕士研究生诚信复试承诺书.doc</w:t>
      </w:r>
      <w:r>
        <w:rPr>
          <w:rFonts w:hint="default" w:ascii="Times New Roman" w:hAnsi="Times New Roman" w:cs="Times New Roman" w:eastAsiaTheme="minorEastAsia"/>
          <w:color w:val="000000"/>
          <w:kern w:val="0"/>
          <w:sz w:val="16"/>
          <w:szCs w:val="16"/>
          <w:u w:val="none"/>
          <w:lang w:val="en-US" w:eastAsia="zh-CN" w:bidi="ar"/>
        </w:rPr>
        <w:fldChar w:fldCharType="end"/>
      </w:r>
      <w:r>
        <w:rPr>
          <w:rFonts w:hint="default" w:ascii="Times New Roman" w:hAnsi="Times New Roman" w:cs="Times New Roman" w:eastAsiaTheme="minorEastAsia"/>
          <w:kern w:val="0"/>
          <w:sz w:val="16"/>
          <w:szCs w:val="16"/>
          <w:lang w:val="en-US" w:eastAsia="zh-CN" w:bidi="ar"/>
        </w:rPr>
        <w:t> </w:t>
      </w:r>
    </w:p>
    <w:p>
      <w:pPr>
        <w:keepNext w:val="0"/>
        <w:keepLines w:val="0"/>
        <w:widowControl/>
        <w:suppressLineNumbers w:val="0"/>
        <w:spacing w:before="0" w:beforeAutospacing="1" w:after="0" w:afterAutospacing="1" w:line="240" w:lineRule="atLeast"/>
        <w:ind w:left="0" w:right="0" w:firstLine="320"/>
        <w:jc w:val="left"/>
      </w:pPr>
      <w:r>
        <w:rPr>
          <w:rFonts w:hint="eastAsia" w:ascii="仿宋" w:hAnsi="仿宋" w:eastAsia="仿宋" w:cs="仿宋"/>
          <w:kern w:val="0"/>
          <w:sz w:val="16"/>
          <w:szCs w:val="16"/>
          <w:lang w:val="en-US" w:eastAsia="zh-CN" w:bidi="ar"/>
        </w:rPr>
        <w:t> </w:t>
      </w:r>
    </w:p>
    <w:p>
      <w:pPr>
        <w:keepNext w:val="0"/>
        <w:keepLines w:val="0"/>
        <w:widowControl/>
        <w:suppressLineNumbers w:val="0"/>
        <w:spacing w:before="0" w:beforeAutospacing="1" w:after="0" w:afterAutospacing="1" w:line="240" w:lineRule="atLeast"/>
        <w:ind w:left="0" w:right="0"/>
        <w:jc w:val="right"/>
      </w:pPr>
      <w:r>
        <w:rPr>
          <w:rFonts w:hint="eastAsia" w:ascii="仿宋" w:hAnsi="仿宋" w:eastAsia="仿宋" w:cs="仿宋"/>
          <w:kern w:val="0"/>
          <w:sz w:val="16"/>
          <w:szCs w:val="16"/>
          <w:lang w:val="en-US" w:eastAsia="zh-CN" w:bidi="ar"/>
        </w:rPr>
        <w:t>化学与环境工程学院</w:t>
      </w:r>
    </w:p>
    <w:p>
      <w:pPr>
        <w:keepNext w:val="0"/>
        <w:keepLines w:val="0"/>
        <w:widowControl/>
        <w:suppressLineNumbers w:val="0"/>
        <w:spacing w:before="0" w:beforeAutospacing="1" w:after="0" w:afterAutospacing="1" w:line="240" w:lineRule="atLeast"/>
        <w:ind w:left="0" w:right="0"/>
        <w:jc w:val="right"/>
      </w:pPr>
      <w:r>
        <w:rPr>
          <w:rFonts w:hint="eastAsia" w:ascii="仿宋" w:hAnsi="仿宋" w:eastAsia="仿宋" w:cs="仿宋"/>
          <w:kern w:val="0"/>
          <w:sz w:val="16"/>
          <w:szCs w:val="16"/>
          <w:lang w:val="en-US" w:eastAsia="zh-CN" w:bidi="ar"/>
        </w:rPr>
        <w:t>2023年04月04日</w:t>
      </w:r>
    </w:p>
    <w:p>
      <w:pPr>
        <w:pStyle w:val="2"/>
        <w:keepNext w:val="0"/>
        <w:keepLines w:val="0"/>
        <w:widowControl/>
        <w:suppressLineNumbers w:val="0"/>
        <w:spacing w:line="250" w:lineRule="atLeast"/>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18B0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2023-04-04T06:29:30Z</dcterms:created>
  <dc:creator>Administrator</dc:creator>
  <cp:lastModifiedBy>王英</cp:lastModifiedBy>
  <dcterms:modified xsi:type="dcterms:W3CDTF">2023-04-04T06:29:42Z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CFAE501F524C46708D55AD3EDC6EEB7C</vt:lpwstr>
  </property>
</Properties>
</file>