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320" w:beforeAutospacing="0" w:line="360" w:lineRule="atLeast"/>
        <w:jc w:val="left"/>
        <w:rPr>
          <w:color w:val="333333"/>
          <w:sz w:val="26"/>
          <w:szCs w:val="26"/>
        </w:rPr>
      </w:pPr>
      <w:bookmarkStart w:id="0" w:name="_GoBack"/>
      <w:r>
        <w:rPr>
          <w:rFonts w:ascii="宋体" w:hAnsi="宋体" w:eastAsia="宋体" w:cs="宋体"/>
          <w:color w:val="333333"/>
          <w:kern w:val="0"/>
          <w:sz w:val="26"/>
          <w:szCs w:val="26"/>
          <w:lang w:val="en-US" w:eastAsia="zh-CN" w:bidi="ar"/>
        </w:rPr>
        <w:t>历史学院2023年硕士研究生招生调剂志愿名单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E6DABC" w:sz="0" w:space="0"/>
          <w:left w:val="none" w:color="E6DABC" w:sz="0" w:space="0"/>
          <w:bottom w:val="none" w:color="E6DABC" w:sz="0" w:space="0"/>
          <w:right w:val="none" w:color="E6DABC" w:sz="0" w:space="0"/>
        </w:pBdr>
      </w:pPr>
      <w:r>
        <w:rPr>
          <w:color w:val="333333"/>
          <w:sz w:val="26"/>
          <w:szCs w:val="26"/>
        </w:rPr>
        <w:pict>
          <v:rect id="_x0000_i1025" o:spt="1" style="height:1.5pt;width:345pt;" fillcolor="#A0A0A0" filled="t" stroked="f" coordsize="21600,21600" o:hr="t" o:hrstd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spacing w:line="540" w:lineRule="atLeast"/>
        <w:jc w:val="left"/>
        <w:rPr>
          <w:color w:val="666666"/>
          <w:sz w:val="17"/>
          <w:szCs w:val="17"/>
        </w:rPr>
      </w:pPr>
      <w:r>
        <w:rPr>
          <w:rFonts w:ascii="宋体" w:hAnsi="宋体" w:eastAsia="宋体" w:cs="宋体"/>
          <w:color w:val="666666"/>
          <w:kern w:val="0"/>
          <w:sz w:val="17"/>
          <w:szCs w:val="17"/>
          <w:lang w:val="en-US" w:eastAsia="zh-CN" w:bidi="ar"/>
        </w:rPr>
        <w:t>发布人：吕永鑫   审核者：宫超   发布时间：2023-04-06   点击量：871</w:t>
      </w:r>
    </w:p>
    <w:tbl>
      <w:tblPr>
        <w:tblW w:w="687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2"/>
        <w:gridCol w:w="563"/>
        <w:gridCol w:w="1139"/>
        <w:gridCol w:w="348"/>
        <w:gridCol w:w="282"/>
        <w:gridCol w:w="348"/>
        <w:gridCol w:w="348"/>
        <w:gridCol w:w="348"/>
        <w:gridCol w:w="546"/>
        <w:gridCol w:w="834"/>
        <w:gridCol w:w="612"/>
        <w:gridCol w:w="600"/>
        <w:gridCol w:w="6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  <w:tblCellSpacing w:w="0" w:type="dxa"/>
          <w:jc w:val="center"/>
        </w:trPr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2"/>
                <w:szCs w:val="12"/>
                <w:bdr w:val="none" w:color="auto" w:sz="0" w:space="0"/>
              </w:rPr>
              <w:t>考生</w:t>
            </w:r>
            <w:r>
              <w:rPr>
                <w:rStyle w:val="5"/>
                <w:sz w:val="12"/>
                <w:szCs w:val="12"/>
                <w:bdr w:val="none" w:color="auto" w:sz="0" w:space="0"/>
              </w:rPr>
              <w:br w:type="textWrapping"/>
            </w:r>
            <w:r>
              <w:rPr>
                <w:rStyle w:val="5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3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2"/>
                <w:szCs w:val="12"/>
                <w:bdr w:val="none" w:color="auto" w:sz="0" w:space="0"/>
              </w:rPr>
              <w:t>政治</w:t>
            </w:r>
          </w:p>
        </w:tc>
        <w:tc>
          <w:tcPr>
            <w:tcW w:w="2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2"/>
                <w:szCs w:val="12"/>
                <w:bdr w:val="none" w:color="auto" w:sz="0" w:space="0"/>
              </w:rPr>
              <w:t>外国语</w:t>
            </w:r>
          </w:p>
        </w:tc>
        <w:tc>
          <w:tcPr>
            <w:tcW w:w="3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2"/>
                <w:szCs w:val="12"/>
                <w:bdr w:val="none" w:color="auto" w:sz="0" w:space="0"/>
              </w:rPr>
              <w:t>业务一</w:t>
            </w:r>
          </w:p>
        </w:tc>
        <w:tc>
          <w:tcPr>
            <w:tcW w:w="3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2"/>
                <w:szCs w:val="12"/>
                <w:bdr w:val="none" w:color="auto" w:sz="0" w:space="0"/>
              </w:rPr>
              <w:t>业务二</w:t>
            </w:r>
          </w:p>
        </w:tc>
        <w:tc>
          <w:tcPr>
            <w:tcW w:w="3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2"/>
                <w:szCs w:val="12"/>
                <w:bdr w:val="none" w:color="auto" w:sz="0" w:space="0"/>
              </w:rPr>
              <w:t>总</w:t>
            </w:r>
            <w:r>
              <w:rPr>
                <w:rStyle w:val="5"/>
                <w:sz w:val="12"/>
                <w:szCs w:val="12"/>
                <w:bdr w:val="none" w:color="auto" w:sz="0" w:space="0"/>
              </w:rPr>
              <w:br w:type="textWrapping"/>
            </w:r>
            <w:r>
              <w:rPr>
                <w:rStyle w:val="5"/>
                <w:sz w:val="12"/>
                <w:szCs w:val="12"/>
                <w:bdr w:val="none" w:color="auto" w:sz="0" w:space="0"/>
              </w:rPr>
              <w:t>成绩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2"/>
                <w:szCs w:val="12"/>
                <w:bdr w:val="none" w:color="auto" w:sz="0" w:space="0"/>
              </w:rPr>
              <w:t>专业代码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2"/>
                <w:szCs w:val="12"/>
                <w:bdr w:val="none" w:color="auto" w:sz="0" w:space="0"/>
              </w:rPr>
              <w:t>专业名称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2"/>
                <w:szCs w:val="12"/>
                <w:bdr w:val="none" w:color="auto" w:sz="0" w:space="0"/>
              </w:rPr>
              <w:t>研究方向名称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2"/>
                <w:szCs w:val="12"/>
                <w:bdr w:val="none" w:color="auto" w:sz="0" w:space="0"/>
              </w:rPr>
              <w:t>学习方式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2"/>
                <w:szCs w:val="1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潘梦婷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106363045109157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136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406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045109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学科教学（历史）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万怡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105743000023741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133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102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385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045110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学科教学（历史）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王璨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106353330036479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83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123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112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385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045111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学科教学（历史）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张娜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107183347112017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126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127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385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045112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学科教学（历史）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高莹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107183371413608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130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384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045113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学科教学（历史）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代婷婷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106363045109184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114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125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383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045114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学科教学（历史）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陈晓丽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107183510618017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123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381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045115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学科教学（历史）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夏子玥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104453202302020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369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045116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学科教学（历史）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毕芸妍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105743000023759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130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84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366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045117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学科教学（历史）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王亚平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104453202315861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51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112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121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362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045118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学科教学（历史）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吴倩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103193641527819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119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355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045119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学科教学（历史）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李佳淇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104453202301981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111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121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372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045100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教育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包梦娜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104903108005262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136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146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401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120400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社会保障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刘希望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102853210006830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111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129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386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120400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社会保障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杨凤翔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105203666619263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124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123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371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120400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社会保障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邓欢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100193340806596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121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370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120400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社会保障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陈婧枫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105613141613471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112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133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363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120400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社会保障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石跃龙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105323141607714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96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112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351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120400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社会保障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王玲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104863104013098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163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公共政策分析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丁仁杰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114133340105095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117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199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公共政策分析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21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屈亚君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103583210016903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192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公共政策分析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22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杨盛利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103583210015473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121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190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公共政策分析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退役士兵，初试加10分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23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汤斌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103583210014736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125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185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公共政策分析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张世红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103583210016644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112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183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公共政策分析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25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张秀秀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103583210016417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116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180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公共政策分析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26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汪涛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103703210010510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111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180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公共政策分析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27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张元媛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103703210010702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120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180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公共政策分析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28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鲍雯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103703210010181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126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180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公共政策分析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29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叶辉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105113006206937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119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179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公共政策分析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30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冯萍萍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103703210010254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179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公共政策分析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31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陈松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102843210612758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114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176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公共政策分析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32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江合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103703210010315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120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175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公共政策分析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33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孙慧玲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103703210010475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110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175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公共政策分析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line="300" w:lineRule="atLeast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648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2023-05-27T11:05:05Z</dcterms:created>
  <dc:creator>Administrator</dc:creator>
  <cp:lastModifiedBy>王英</cp:lastModifiedBy>
  <dcterms:modified xsi:type="dcterms:W3CDTF">2023-05-27T11:05:16Z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9FF4D412083E40C2A903C51A41189BF6</vt:lpwstr>
  </property>
</Properties>
</file>