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0" w:beforeAutospacing="0" w:after="150" w:afterAutospacing="0"/>
        <w:ind w:left="0" w:right="0" w:firstLine="0"/>
        <w:jc w:val="center"/>
        <w:rPr>
          <w:rFonts w:ascii="瀹嬩綋" w:hAnsi="瀹嬩綋" w:eastAsia="瀹嬩綋" w:cs="瀹嬩綋"/>
          <w:b/>
          <w:bCs/>
          <w:i w:val="0"/>
          <w:iCs w:val="0"/>
          <w:caps w:val="0"/>
          <w:color w:val="222222"/>
          <w:spacing w:val="0"/>
          <w:sz w:val="20"/>
          <w:szCs w:val="20"/>
        </w:rPr>
      </w:pPr>
      <w:bookmarkStart w:id="0" w:name="_GoBack"/>
      <w:r>
        <w:rPr>
          <w:rFonts w:hint="default" w:ascii="瀹嬩綋" w:hAnsi="瀹嬩綋" w:eastAsia="瀹嬩綋" w:cs="瀹嬩綋"/>
          <w:b/>
          <w:bCs/>
          <w:i w:val="0"/>
          <w:iCs w:val="0"/>
          <w:caps w:val="0"/>
          <w:color w:val="222222"/>
          <w:spacing w:val="0"/>
          <w:kern w:val="0"/>
          <w:sz w:val="20"/>
          <w:szCs w:val="20"/>
          <w:bdr w:val="none" w:color="auto" w:sz="0" w:space="0"/>
          <w:shd w:val="clear" w:fill="FFFFFF"/>
          <w:lang w:val="en-US" w:eastAsia="zh-CN" w:bidi="ar"/>
        </w:rPr>
        <w:t>地理与旅游学院2023年硕士研究生招生调剂安排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EFEFEF"/>
        <w:spacing w:before="0" w:beforeAutospacing="0" w:after="0" w:afterAutospacing="0" w:line="210" w:lineRule="atLeast"/>
        <w:ind w:left="0" w:right="0" w:firstLine="0"/>
        <w:jc w:val="center"/>
        <w:rPr>
          <w:rFonts w:hint="default" w:ascii="瀹嬩綋" w:hAnsi="瀹嬩綋" w:eastAsia="瀹嬩綋" w:cs="瀹嬩綋"/>
          <w:i w:val="0"/>
          <w:iCs w:val="0"/>
          <w:caps w:val="0"/>
          <w:color w:val="888888"/>
          <w:spacing w:val="0"/>
          <w:sz w:val="12"/>
          <w:szCs w:val="12"/>
        </w:rPr>
      </w:pPr>
      <w:r>
        <w:rPr>
          <w:rFonts w:hint="default" w:ascii="瀹嬩綋" w:hAnsi="瀹嬩綋" w:eastAsia="瀹嬩綋" w:cs="瀹嬩綋"/>
          <w:i w:val="0"/>
          <w:iCs w:val="0"/>
          <w:caps w:val="0"/>
          <w:color w:val="888888"/>
          <w:spacing w:val="0"/>
          <w:kern w:val="0"/>
          <w:sz w:val="12"/>
          <w:szCs w:val="12"/>
          <w:bdr w:val="none" w:color="auto" w:sz="0" w:space="0"/>
          <w:shd w:val="clear" w:fill="EFEFEF"/>
          <w:lang w:val="en-US" w:eastAsia="zh-CN" w:bidi="ar"/>
        </w:rPr>
        <w:t>发布人：从然　发布日期：2023-03-31  浏览次数：16998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320"/>
        <w:jc w:val="left"/>
      </w:pPr>
      <w:r>
        <w:rPr>
          <w:rFonts w:hint="eastAsia" w:ascii="宋体" w:hAnsi="宋体" w:eastAsia="宋体" w:cs="宋体"/>
          <w:i w:val="0"/>
          <w:iCs w:val="0"/>
          <w:caps w:val="0"/>
          <w:color w:val="111111"/>
          <w:spacing w:val="0"/>
          <w:sz w:val="16"/>
          <w:szCs w:val="16"/>
          <w:bdr w:val="none" w:color="auto" w:sz="0" w:space="0"/>
          <w:shd w:val="clear" w:fill="FFFFFF"/>
        </w:rPr>
        <w:t>根据我院第一志愿考生复试情况，结合我院硕士研究生招生分专业（或研究方向）计划数，现将我院接收调剂生源的相关情况、调剂规则以及复试安排公布如下：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00" w:afterAutospacing="0" w:line="240" w:lineRule="atLeast"/>
        <w:ind w:left="0" w:right="0"/>
        <w:jc w:val="left"/>
        <w:rPr>
          <w:rFonts w:ascii="Calibri" w:hAnsi="Calibri" w:eastAsia="Calibri" w:cs="Calibri"/>
          <w:b w:val="0"/>
          <w:bCs w:val="0"/>
          <w:i w:val="0"/>
          <w:iCs w:val="0"/>
          <w:color w:val="000000"/>
          <w:sz w:val="16"/>
          <w:szCs w:val="16"/>
        </w:rPr>
      </w:pPr>
      <w:r>
        <w:rPr>
          <w:rStyle w:val="5"/>
          <w:rFonts w:hint="eastAsia" w:ascii="宋体" w:hAnsi="宋体" w:eastAsia="宋体" w:cs="宋体"/>
          <w:i w:val="0"/>
          <w:iCs w:val="0"/>
          <w:caps w:val="0"/>
          <w:color w:val="111111"/>
          <w:spacing w:val="0"/>
          <w:sz w:val="16"/>
          <w:szCs w:val="16"/>
          <w:bdr w:val="none" w:color="auto" w:sz="0" w:space="0"/>
          <w:shd w:val="clear" w:fill="FFFFFF"/>
        </w:rPr>
        <w:t>调剂专业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jc w:val="left"/>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61"/>
        <w:gridCol w:w="1405"/>
        <w:gridCol w:w="1028"/>
        <w:gridCol w:w="48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Style w:val="5"/>
                <w:rFonts w:hint="eastAsia" w:ascii="宋体" w:hAnsi="宋体" w:eastAsia="宋体" w:cs="宋体"/>
                <w:color w:val="333333"/>
                <w:sz w:val="16"/>
                <w:szCs w:val="16"/>
                <w:bdr w:val="none" w:color="auto" w:sz="0" w:space="0"/>
              </w:rPr>
              <w:t>专业名称</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Style w:val="5"/>
                <w:rFonts w:hint="eastAsia" w:ascii="宋体" w:hAnsi="宋体" w:eastAsia="宋体" w:cs="宋体"/>
                <w:color w:val="333333"/>
                <w:sz w:val="16"/>
                <w:szCs w:val="16"/>
                <w:bdr w:val="none" w:color="auto" w:sz="0" w:space="0"/>
              </w:rPr>
              <w:t>研究方向</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Style w:val="5"/>
                <w:rFonts w:hint="eastAsia" w:ascii="宋体" w:hAnsi="宋体" w:eastAsia="宋体" w:cs="宋体"/>
                <w:color w:val="333333"/>
                <w:sz w:val="16"/>
                <w:szCs w:val="16"/>
                <w:bdr w:val="none" w:color="auto" w:sz="0" w:space="0"/>
              </w:rPr>
              <w:t>拟接收调剂人数</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Style w:val="5"/>
                <w:rFonts w:hint="eastAsia" w:ascii="宋体" w:hAnsi="宋体" w:eastAsia="宋体" w:cs="宋体"/>
                <w:color w:val="333333"/>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ascii="Times New Roman" w:hAnsi="Times New Roman" w:cs="Times New Roman"/>
                <w:color w:val="333333"/>
                <w:sz w:val="16"/>
                <w:szCs w:val="16"/>
                <w:bdr w:val="none" w:color="auto" w:sz="0" w:space="0"/>
                <w:shd w:val="clear" w:fill="FFFFFF"/>
              </w:rPr>
              <w:t>070500</w:t>
            </w:r>
            <w:r>
              <w:rPr>
                <w:rFonts w:hint="eastAsia" w:ascii="宋体" w:hAnsi="宋体" w:eastAsia="宋体" w:cs="宋体"/>
                <w:color w:val="333333"/>
                <w:sz w:val="16"/>
                <w:szCs w:val="16"/>
                <w:bdr w:val="none" w:color="auto" w:sz="0" w:space="0"/>
                <w:shd w:val="clear" w:fill="FFFFFF"/>
              </w:rPr>
              <w:t>地理学</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sz w:val="16"/>
                <w:szCs w:val="16"/>
                <w:bdr w:val="none" w:color="auto" w:sz="0" w:space="0"/>
              </w:rPr>
              <w:t>自然地理学</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sz w:val="16"/>
                <w:szCs w:val="16"/>
                <w:bdr w:val="none" w:color="auto" w:sz="0" w:space="0"/>
              </w:rPr>
              <w:t>9</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w:t>
            </w:r>
            <w:r>
              <w:rPr>
                <w:rFonts w:hint="eastAsia" w:ascii="宋体" w:hAnsi="宋体" w:eastAsia="宋体" w:cs="宋体"/>
                <w:sz w:val="16"/>
                <w:szCs w:val="16"/>
                <w:bdr w:val="none" w:color="auto" w:sz="0" w:space="0"/>
              </w:rPr>
              <w:t>接受同等学力考生。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sz w:val="16"/>
                <w:szCs w:val="16"/>
                <w:bdr w:val="none" w:color="auto" w:sz="0" w:space="0"/>
              </w:rPr>
              <w:t>只接受一志愿报考该专业的考生，初试需考数学（国家统考或自主命题均可）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地图学与地理信息系统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9</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w:t>
            </w:r>
            <w:r>
              <w:rPr>
                <w:rFonts w:hint="eastAsia" w:ascii="宋体" w:hAnsi="宋体" w:eastAsia="宋体" w:cs="宋体"/>
                <w:sz w:val="16"/>
                <w:szCs w:val="16"/>
                <w:bdr w:val="none" w:color="auto" w:sz="0" w:space="0"/>
              </w:rPr>
              <w:t>接受同等学力考生。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sz w:val="16"/>
                <w:szCs w:val="16"/>
                <w:bdr w:val="none" w:color="auto" w:sz="0" w:space="0"/>
              </w:rPr>
              <w:t>只接受一志愿报考该研究方向的考生，初试需考数学（国家统考或自主命题均可）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区域发展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与城乡规划</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eastAsia="宋体" w:cs="Times New Roman"/>
                <w:sz w:val="16"/>
                <w:szCs w:val="16"/>
                <w:bdr w:val="none" w:color="auto" w:sz="0" w:space="0"/>
              </w:rPr>
              <w:t>3</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w:t>
            </w:r>
            <w:r>
              <w:rPr>
                <w:rFonts w:hint="eastAsia" w:ascii="宋体" w:hAnsi="宋体" w:eastAsia="宋体" w:cs="宋体"/>
                <w:sz w:val="16"/>
                <w:szCs w:val="16"/>
                <w:bdr w:val="none" w:color="auto" w:sz="0" w:space="0"/>
              </w:rPr>
              <w:t>接受同等学力考生。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sz w:val="16"/>
                <w:szCs w:val="16"/>
                <w:bdr w:val="none" w:color="auto" w:sz="0" w:space="0"/>
              </w:rPr>
              <w:t>只接受一志愿报考该专业的考生，初试需考数学（国家统考或自主命题均可）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085700</w:t>
            </w:r>
            <w:r>
              <w:rPr>
                <w:rFonts w:hint="eastAsia" w:ascii="宋体" w:hAnsi="宋体" w:eastAsia="宋体" w:cs="宋体"/>
                <w:color w:val="333333"/>
                <w:sz w:val="16"/>
                <w:szCs w:val="16"/>
                <w:bdr w:val="none" w:color="auto" w:sz="0" w:space="0"/>
                <w:shd w:val="clear" w:fill="FFFFFF"/>
              </w:rPr>
              <w:t>资源与环境</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测绘工程</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15</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不接受同等学力考生。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120200</w:t>
            </w:r>
            <w:r>
              <w:rPr>
                <w:rFonts w:hint="eastAsia" w:ascii="宋体" w:hAnsi="宋体" w:eastAsia="宋体" w:cs="宋体"/>
                <w:color w:val="333333"/>
                <w:sz w:val="16"/>
                <w:szCs w:val="16"/>
                <w:bdr w:val="none" w:color="auto" w:sz="0" w:space="0"/>
                <w:shd w:val="clear" w:fill="FFFFFF"/>
              </w:rPr>
              <w:t>工商管理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旅游管理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5</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不接受同等学力考生。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120400</w:t>
            </w:r>
            <w:r>
              <w:rPr>
                <w:rFonts w:hint="eastAsia" w:ascii="宋体" w:hAnsi="宋体" w:eastAsia="宋体" w:cs="宋体"/>
                <w:color w:val="333333"/>
                <w:sz w:val="16"/>
                <w:szCs w:val="16"/>
                <w:bdr w:val="none" w:color="auto" w:sz="0" w:space="0"/>
                <w:shd w:val="clear" w:fill="FFFFFF"/>
              </w:rPr>
              <w:t>公共管理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土地资源管理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3</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不接受同等学力考生。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045110</w:t>
            </w:r>
            <w:r>
              <w:rPr>
                <w:rFonts w:hint="eastAsia" w:ascii="宋体" w:hAnsi="宋体" w:eastAsia="宋体" w:cs="宋体"/>
                <w:color w:val="333333"/>
                <w:sz w:val="16"/>
                <w:szCs w:val="16"/>
                <w:bdr w:val="none" w:color="auto" w:sz="0" w:space="0"/>
                <w:shd w:val="clear" w:fill="FFFFFF"/>
              </w:rPr>
              <w:t>学科教学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shd w:val="clear" w:fill="FFFFFF"/>
              </w:rPr>
              <w:t>（地理）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w:t>
            </w:r>
            <w:r>
              <w:rPr>
                <w:rFonts w:hint="eastAsia" w:ascii="宋体" w:hAnsi="宋体" w:eastAsia="宋体" w:cs="宋体"/>
                <w:color w:val="333333"/>
                <w:sz w:val="16"/>
                <w:szCs w:val="16"/>
                <w:bdr w:val="none" w:color="auto" w:sz="0" w:space="0"/>
                <w:shd w:val="clear" w:fill="FFFFFF"/>
              </w:rPr>
              <w:t>专业学位</w:t>
            </w:r>
            <w:r>
              <w:rPr>
                <w:rFonts w:hint="default" w:ascii="Times New Roman" w:hAnsi="Times New Roman" w:cs="Times New Roman"/>
                <w:color w:val="333333"/>
                <w:sz w:val="16"/>
                <w:szCs w:val="16"/>
                <w:bdr w:val="none" w:color="auto" w:sz="0" w:space="0"/>
                <w:shd w:val="clear" w:fill="FFFFFF"/>
              </w:rPr>
              <w:t>]</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不区分研究方向</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11</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不接受同等学力考生。只招收地理科学（</w:t>
            </w:r>
            <w:r>
              <w:rPr>
                <w:rFonts w:hint="default" w:ascii="Times New Roman" w:hAnsi="Times New Roman" w:cs="Times New Roman"/>
                <w:color w:val="333333"/>
                <w:sz w:val="16"/>
                <w:szCs w:val="16"/>
                <w:bdr w:val="none" w:color="auto" w:sz="0" w:space="0"/>
              </w:rPr>
              <w:t>070501</w:t>
            </w:r>
            <w:r>
              <w:rPr>
                <w:rFonts w:hint="eastAsia" w:ascii="宋体" w:hAnsi="宋体" w:eastAsia="宋体" w:cs="宋体"/>
                <w:color w:val="333333"/>
                <w:sz w:val="16"/>
                <w:szCs w:val="16"/>
                <w:bdr w:val="none" w:color="auto" w:sz="0" w:space="0"/>
              </w:rPr>
              <w:t>），地理信息科学（</w:t>
            </w:r>
            <w:r>
              <w:rPr>
                <w:rFonts w:hint="default" w:ascii="Times New Roman" w:hAnsi="Times New Roman" w:cs="Times New Roman"/>
                <w:color w:val="333333"/>
                <w:sz w:val="16"/>
                <w:szCs w:val="16"/>
                <w:bdr w:val="none" w:color="auto" w:sz="0" w:space="0"/>
              </w:rPr>
              <w:t>070504</w:t>
            </w:r>
            <w:r>
              <w:rPr>
                <w:rFonts w:hint="eastAsia" w:ascii="宋体" w:hAnsi="宋体" w:eastAsia="宋体" w:cs="宋体"/>
                <w:color w:val="333333"/>
                <w:sz w:val="16"/>
                <w:szCs w:val="16"/>
                <w:bdr w:val="none" w:color="auto" w:sz="0" w:space="0"/>
              </w:rPr>
              <w:t>）专业考生。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125200</w:t>
            </w:r>
            <w:r>
              <w:rPr>
                <w:rFonts w:hint="eastAsia" w:ascii="宋体" w:hAnsi="宋体" w:eastAsia="宋体" w:cs="宋体"/>
                <w:color w:val="333333"/>
                <w:sz w:val="16"/>
                <w:szCs w:val="16"/>
                <w:bdr w:val="none" w:color="auto" w:sz="0" w:space="0"/>
                <w:shd w:val="clear" w:fill="FFFFFF"/>
              </w:rPr>
              <w:t>公共管理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shd w:val="clear" w:fill="FFFFFF"/>
              </w:rPr>
              <w:t>[</w:t>
            </w:r>
            <w:r>
              <w:rPr>
                <w:rFonts w:hint="eastAsia" w:ascii="宋体" w:hAnsi="宋体" w:eastAsia="宋体" w:cs="宋体"/>
                <w:color w:val="333333"/>
                <w:sz w:val="16"/>
                <w:szCs w:val="16"/>
                <w:bdr w:val="none" w:color="auto" w:sz="0" w:space="0"/>
                <w:shd w:val="clear" w:fill="FFFFFF"/>
              </w:rPr>
              <w:t>专业学位</w:t>
            </w:r>
            <w:r>
              <w:rPr>
                <w:rFonts w:hint="default" w:ascii="Times New Roman" w:hAnsi="Times New Roman" w:cs="Times New Roman"/>
                <w:color w:val="333333"/>
                <w:sz w:val="16"/>
                <w:szCs w:val="16"/>
                <w:bdr w:val="none" w:color="auto" w:sz="0" w:space="0"/>
                <w:shd w:val="clear" w:fill="FFFFFF"/>
              </w:rPr>
              <w:t>]</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土地资源管理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shd w:val="clear" w:fill="FFFFFF"/>
              </w:rPr>
              <w:t>（非全日制）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default" w:ascii="Times New Roman" w:hAnsi="Times New Roman" w:cs="Times New Roman"/>
                <w:color w:val="333333"/>
                <w:sz w:val="16"/>
                <w:szCs w:val="16"/>
                <w:bdr w:val="none" w:color="auto" w:sz="0" w:space="0"/>
              </w:rPr>
              <w:t>10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line="270" w:lineRule="atLeast"/>
              <w:ind w:left="0" w:right="0" w:firstLine="0"/>
              <w:jc w:val="center"/>
            </w:pPr>
            <w:r>
              <w:rPr>
                <w:rFonts w:hint="eastAsia" w:ascii="宋体" w:hAnsi="宋体" w:eastAsia="宋体" w:cs="宋体"/>
                <w:color w:val="333333"/>
                <w:sz w:val="16"/>
                <w:szCs w:val="16"/>
                <w:bdr w:val="none" w:color="auto" w:sz="0" w:space="0"/>
              </w:rPr>
              <w:t>大学本科毕业后有三年及以上工作经验的人员；不接受同等学力考生。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Style w:val="5"/>
          <w:rFonts w:hint="eastAsia" w:ascii="宋体" w:hAnsi="宋体" w:eastAsia="宋体" w:cs="宋体"/>
          <w:i w:val="0"/>
          <w:iCs w:val="0"/>
          <w:caps w:val="0"/>
          <w:color w:val="111111"/>
          <w:spacing w:val="0"/>
          <w:sz w:val="16"/>
          <w:szCs w:val="16"/>
          <w:bdr w:val="none" w:color="auto" w:sz="0" w:space="0"/>
          <w:shd w:val="clear" w:fill="FFFFFF"/>
        </w:rPr>
        <w:t>二、调剂规则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1</w:t>
      </w:r>
      <w:r>
        <w:rPr>
          <w:rFonts w:hint="eastAsia" w:ascii="宋体" w:hAnsi="宋体" w:eastAsia="宋体" w:cs="宋体"/>
          <w:i w:val="0"/>
          <w:iCs w:val="0"/>
          <w:caps w:val="0"/>
          <w:color w:val="111111"/>
          <w:spacing w:val="0"/>
          <w:sz w:val="16"/>
          <w:szCs w:val="16"/>
          <w:bdr w:val="none" w:color="auto" w:sz="0" w:space="0"/>
          <w:shd w:val="clear" w:fill="FFFFFF"/>
        </w:rPr>
        <w:t>）符合调入专业的报考条件，详见我校</w:t>
      </w:r>
      <w:r>
        <w:rPr>
          <w:rFonts w:hint="default" w:ascii="Times New Roman" w:hAnsi="Times New Roman" w:eastAsia="瀹嬩綋" w:cs="Times New Roman"/>
          <w:i w:val="0"/>
          <w:iCs w:val="0"/>
          <w:caps w:val="0"/>
          <w:color w:val="111111"/>
          <w:spacing w:val="0"/>
          <w:sz w:val="16"/>
          <w:szCs w:val="16"/>
          <w:bdr w:val="none" w:color="auto" w:sz="0" w:space="0"/>
          <w:shd w:val="clear" w:fill="FFFFFF"/>
        </w:rPr>
        <w:t>2023</w:t>
      </w:r>
      <w:r>
        <w:rPr>
          <w:rFonts w:hint="eastAsia" w:ascii="宋体" w:hAnsi="宋体" w:eastAsia="宋体" w:cs="宋体"/>
          <w:i w:val="0"/>
          <w:iCs w:val="0"/>
          <w:caps w:val="0"/>
          <w:color w:val="111111"/>
          <w:spacing w:val="0"/>
          <w:sz w:val="16"/>
          <w:szCs w:val="16"/>
          <w:bdr w:val="none" w:color="auto" w:sz="0" w:space="0"/>
          <w:shd w:val="clear" w:fill="FFFFFF"/>
        </w:rPr>
        <w:t>年招生简章</w:t>
      </w:r>
      <w:r>
        <w:rPr>
          <w:rFonts w:hint="eastAsia" w:ascii="宋体" w:hAnsi="宋体" w:eastAsia="宋体" w:cs="宋体"/>
          <w:i w:val="0"/>
          <w:iCs w:val="0"/>
          <w:caps w:val="0"/>
          <w:color w:val="000000"/>
          <w:spacing w:val="0"/>
          <w:sz w:val="16"/>
          <w:szCs w:val="16"/>
          <w:bdr w:val="none" w:color="auto" w:sz="0" w:space="0"/>
          <w:shd w:val="clear" w:fill="FFFFFF"/>
        </w:rPr>
        <w:t>（</w:t>
      </w:r>
      <w:r>
        <w:rPr>
          <w:rFonts w:hint="default" w:ascii="Times New Roman" w:hAnsi="Times New Roman" w:eastAsia="瀹嬩綋" w:cs="Times New Roman"/>
          <w:i w:val="0"/>
          <w:iCs w:val="0"/>
          <w:caps w:val="0"/>
          <w:color w:val="000000"/>
          <w:spacing w:val="0"/>
          <w:sz w:val="16"/>
          <w:szCs w:val="16"/>
          <w:bdr w:val="none" w:color="auto" w:sz="0" w:space="0"/>
          <w:shd w:val="clear" w:fill="FFFFFF"/>
        </w:rPr>
        <w:t>https://yz.ahnu.edu.cn/info/1006/3735.htm</w:t>
      </w:r>
      <w:r>
        <w:rPr>
          <w:rFonts w:hint="eastAsia" w:ascii="宋体" w:hAnsi="宋体" w:eastAsia="宋体" w:cs="宋体"/>
          <w:i w:val="0"/>
          <w:iCs w:val="0"/>
          <w:caps w:val="0"/>
          <w:color w:val="000000"/>
          <w:spacing w:val="0"/>
          <w:sz w:val="16"/>
          <w:szCs w:val="16"/>
          <w:bdr w:val="none" w:color="auto" w:sz="0" w:space="0"/>
          <w:shd w:val="clear" w:fill="FFFFFF"/>
        </w:rPr>
        <w:t>）报考条件及专业目录（</w:t>
      </w:r>
      <w:r>
        <w:rPr>
          <w:rFonts w:hint="default" w:ascii="Times New Roman" w:hAnsi="Times New Roman" w:eastAsia="瀹嬩綋" w:cs="Times New Roman"/>
          <w:i w:val="0"/>
          <w:iCs w:val="0"/>
          <w:caps w:val="0"/>
          <w:color w:val="000000"/>
          <w:spacing w:val="0"/>
          <w:sz w:val="16"/>
          <w:szCs w:val="16"/>
          <w:bdr w:val="none" w:color="auto" w:sz="0" w:space="0"/>
          <w:shd w:val="clear" w:fill="FFFFFF"/>
        </w:rPr>
        <w:t>https://yz.ahnu.edu.cn/info/1006/3736.htm</w:t>
      </w:r>
      <w:r>
        <w:rPr>
          <w:rFonts w:hint="eastAsia" w:ascii="宋体" w:hAnsi="宋体" w:eastAsia="宋体" w:cs="宋体"/>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中的备注要求。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2</w:t>
      </w:r>
      <w:r>
        <w:rPr>
          <w:rFonts w:hint="eastAsia" w:ascii="宋体" w:hAnsi="宋体" w:eastAsia="宋体" w:cs="宋体"/>
          <w:i w:val="0"/>
          <w:iCs w:val="0"/>
          <w:caps w:val="0"/>
          <w:color w:val="111111"/>
          <w:spacing w:val="0"/>
          <w:sz w:val="16"/>
          <w:szCs w:val="16"/>
          <w:bdr w:val="none" w:color="auto" w:sz="0" w:space="0"/>
          <w:shd w:val="clear" w:fill="FFFFFF"/>
        </w:rPr>
        <w:t>）初试成绩符合第一志愿报考专业在</w:t>
      </w:r>
      <w:r>
        <w:rPr>
          <w:rFonts w:hint="default" w:ascii="Times New Roman" w:hAnsi="Times New Roman" w:eastAsia="瀹嬩綋" w:cs="Times New Roman"/>
          <w:i w:val="0"/>
          <w:iCs w:val="0"/>
          <w:caps w:val="0"/>
          <w:color w:val="111111"/>
          <w:spacing w:val="0"/>
          <w:sz w:val="16"/>
          <w:szCs w:val="16"/>
          <w:bdr w:val="none" w:color="auto" w:sz="0" w:space="0"/>
          <w:shd w:val="clear" w:fill="FFFFFF"/>
        </w:rPr>
        <w:t>A</w:t>
      </w:r>
      <w:r>
        <w:rPr>
          <w:rFonts w:hint="eastAsia" w:ascii="宋体" w:hAnsi="宋体" w:eastAsia="宋体" w:cs="宋体"/>
          <w:i w:val="0"/>
          <w:iCs w:val="0"/>
          <w:caps w:val="0"/>
          <w:color w:val="111111"/>
          <w:spacing w:val="0"/>
          <w:sz w:val="16"/>
          <w:szCs w:val="16"/>
          <w:bdr w:val="none" w:color="auto" w:sz="0" w:space="0"/>
          <w:shd w:val="clear" w:fill="FFFFFF"/>
        </w:rPr>
        <w:t>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3</w:t>
      </w:r>
      <w:r>
        <w:rPr>
          <w:rFonts w:hint="eastAsia" w:ascii="宋体" w:hAnsi="宋体" w:eastAsia="宋体" w:cs="宋体"/>
          <w:i w:val="0"/>
          <w:iCs w:val="0"/>
          <w:caps w:val="0"/>
          <w:color w:val="111111"/>
          <w:spacing w:val="0"/>
          <w:sz w:val="16"/>
          <w:szCs w:val="16"/>
          <w:bdr w:val="none" w:color="auto" w:sz="0" w:space="0"/>
          <w:shd w:val="clear" w:fill="FFFFFF"/>
        </w:rPr>
        <w:t>）调入专业与第一志愿报考专业相同或相近，应在同一学科门类范围内（专业代码前两位须相同，特殊专业以教育部规定的为准）。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4</w:t>
      </w:r>
      <w:r>
        <w:rPr>
          <w:rFonts w:hint="eastAsia" w:ascii="宋体" w:hAnsi="宋体" w:eastAsia="宋体" w:cs="宋体"/>
          <w:i w:val="0"/>
          <w:iCs w:val="0"/>
          <w:caps w:val="0"/>
          <w:color w:val="111111"/>
          <w:spacing w:val="0"/>
          <w:sz w:val="16"/>
          <w:szCs w:val="16"/>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5</w:t>
      </w:r>
      <w:r>
        <w:rPr>
          <w:rFonts w:hint="eastAsia" w:ascii="宋体" w:hAnsi="宋体" w:eastAsia="宋体" w:cs="宋体"/>
          <w:i w:val="0"/>
          <w:iCs w:val="0"/>
          <w:caps w:val="0"/>
          <w:color w:val="111111"/>
          <w:spacing w:val="0"/>
          <w:sz w:val="16"/>
          <w:szCs w:val="16"/>
          <w:bdr w:val="none" w:color="auto" w:sz="0" w:space="0"/>
          <w:shd w:val="clear" w:fill="FFFFFF"/>
        </w:rPr>
        <w:t>）所有调剂考生必须通过教育部指定的</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全国硕士生招生调剂服务系统</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（网址：</w:t>
      </w:r>
      <w:r>
        <w:rPr>
          <w:rFonts w:hint="default" w:ascii="Times New Roman" w:hAnsi="Times New Roman" w:eastAsia="瀹嬩綋" w:cs="Times New Roman"/>
          <w:i w:val="0"/>
          <w:iCs w:val="0"/>
          <w:caps w:val="0"/>
          <w:color w:val="111111"/>
          <w:spacing w:val="0"/>
          <w:sz w:val="16"/>
          <w:szCs w:val="16"/>
          <w:bdr w:val="none" w:color="auto" w:sz="0" w:space="0"/>
          <w:shd w:val="clear" w:fill="FFFFFF"/>
        </w:rPr>
        <w:t>yz.chsi.com.cn</w:t>
      </w:r>
      <w:r>
        <w:rPr>
          <w:rFonts w:hint="eastAsia" w:ascii="宋体" w:hAnsi="宋体" w:eastAsia="宋体" w:cs="宋体"/>
          <w:i w:val="0"/>
          <w:iCs w:val="0"/>
          <w:caps w:val="0"/>
          <w:color w:val="111111"/>
          <w:spacing w:val="0"/>
          <w:sz w:val="16"/>
          <w:szCs w:val="16"/>
          <w:bdr w:val="none" w:color="auto" w:sz="0" w:space="0"/>
          <w:shd w:val="clear" w:fill="FFFFFF"/>
        </w:rPr>
        <w:t>）进行。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6</w:t>
      </w:r>
      <w:r>
        <w:rPr>
          <w:rFonts w:hint="eastAsia" w:ascii="宋体" w:hAnsi="宋体" w:eastAsia="宋体" w:cs="宋体"/>
          <w:i w:val="0"/>
          <w:iCs w:val="0"/>
          <w:caps w:val="0"/>
          <w:color w:val="111111"/>
          <w:spacing w:val="0"/>
          <w:sz w:val="16"/>
          <w:szCs w:val="16"/>
          <w:bdr w:val="none" w:color="auto" w:sz="0" w:space="0"/>
          <w:shd w:val="clear" w:fill="FFFFFF"/>
        </w:rPr>
        <w:t>）参加单独考试的考生不得调剂。不接收报考</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少数民族高层次骨干人才计划</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退役大学生士兵专项计划</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、国防生（援藏计划、强军计划等）和参加单独考试以及同等学力的考生调剂。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Style w:val="5"/>
          <w:rFonts w:hint="eastAsia" w:ascii="宋体" w:hAnsi="宋体" w:eastAsia="宋体" w:cs="宋体"/>
          <w:i w:val="0"/>
          <w:iCs w:val="0"/>
          <w:caps w:val="0"/>
          <w:color w:val="111111"/>
          <w:spacing w:val="0"/>
          <w:sz w:val="16"/>
          <w:szCs w:val="16"/>
          <w:bdr w:val="none" w:color="auto" w:sz="0" w:space="0"/>
          <w:shd w:val="clear" w:fill="FFFFFF"/>
        </w:rPr>
        <w:t>三、遴选办法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1.</w:t>
      </w:r>
      <w:r>
        <w:rPr>
          <w:rFonts w:hint="eastAsia" w:ascii="宋体" w:hAnsi="宋体" w:eastAsia="宋体" w:cs="宋体"/>
          <w:i w:val="0"/>
          <w:iCs w:val="0"/>
          <w:caps w:val="0"/>
          <w:color w:val="111111"/>
          <w:spacing w:val="0"/>
          <w:sz w:val="16"/>
          <w:szCs w:val="16"/>
          <w:bdr w:val="none" w:color="auto" w:sz="0" w:space="0"/>
          <w:shd w:val="clear" w:fill="FFFFFF"/>
        </w:rPr>
        <w:t>调剂志愿生源充足的专业差额比例不低于</w:t>
      </w:r>
      <w:r>
        <w:rPr>
          <w:rFonts w:hint="default" w:ascii="Times New Roman" w:hAnsi="Times New Roman" w:eastAsia="瀹嬩綋" w:cs="Times New Roman"/>
          <w:b w:val="0"/>
          <w:bCs w:val="0"/>
          <w:i w:val="0"/>
          <w:iCs w:val="0"/>
          <w:caps w:val="0"/>
          <w:color w:val="000000"/>
          <w:spacing w:val="0"/>
          <w:sz w:val="16"/>
          <w:szCs w:val="16"/>
          <w:bdr w:val="none" w:color="auto" w:sz="0" w:space="0"/>
          <w:shd w:val="clear" w:fill="FFFFFF"/>
        </w:rPr>
        <w:t>200%</w:t>
      </w:r>
      <w:r>
        <w:rPr>
          <w:rFonts w:hint="eastAsia" w:ascii="宋体" w:hAnsi="宋体" w:eastAsia="宋体" w:cs="宋体"/>
          <w:i w:val="0"/>
          <w:iCs w:val="0"/>
          <w:caps w:val="0"/>
          <w:color w:val="111111"/>
          <w:spacing w:val="0"/>
          <w:sz w:val="16"/>
          <w:szCs w:val="16"/>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2.</w:t>
      </w:r>
      <w:r>
        <w:rPr>
          <w:rFonts w:hint="eastAsia" w:ascii="宋体" w:hAnsi="宋体" w:eastAsia="宋体" w:cs="宋体"/>
          <w:i w:val="0"/>
          <w:iCs w:val="0"/>
          <w:caps w:val="0"/>
          <w:color w:val="111111"/>
          <w:spacing w:val="0"/>
          <w:sz w:val="16"/>
          <w:szCs w:val="16"/>
          <w:bdr w:val="none" w:color="auto" w:sz="0" w:space="0"/>
          <w:shd w:val="clear" w:fill="FFFFFF"/>
        </w:rPr>
        <w:t>申请我校同一专业、初试科目完全相同的调剂考生，按照初试成绩择优遴选进入复试。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3.</w:t>
      </w:r>
      <w:r>
        <w:rPr>
          <w:rFonts w:hint="eastAsia" w:ascii="宋体" w:hAnsi="宋体" w:eastAsia="宋体" w:cs="宋体"/>
          <w:i w:val="0"/>
          <w:iCs w:val="0"/>
          <w:caps w:val="0"/>
          <w:color w:val="111111"/>
          <w:spacing w:val="0"/>
          <w:sz w:val="16"/>
          <w:szCs w:val="16"/>
          <w:bdr w:val="none" w:color="auto" w:sz="0" w:space="0"/>
          <w:shd w:val="clear" w:fill="FFFFFF"/>
        </w:rPr>
        <w:t>报考专业研究方向与调入专业研究方向相同的调剂考生优先遴选进入复试。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4.</w:t>
      </w:r>
      <w:r>
        <w:rPr>
          <w:rFonts w:hint="eastAsia" w:ascii="宋体" w:hAnsi="宋体" w:eastAsia="宋体" w:cs="宋体"/>
          <w:i w:val="0"/>
          <w:iCs w:val="0"/>
          <w:caps w:val="0"/>
          <w:color w:val="111111"/>
          <w:spacing w:val="0"/>
          <w:sz w:val="16"/>
          <w:szCs w:val="16"/>
          <w:bdr w:val="none" w:color="auto" w:sz="0" w:space="0"/>
          <w:shd w:val="clear" w:fill="FFFFFF"/>
        </w:rPr>
        <w:t>报考专业初试科目与调入专业初试科目相同的调剂考生优先遴选进入复试。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00" w:afterAutospacing="0" w:line="240" w:lineRule="atLeast"/>
        <w:ind w:left="0" w:right="0"/>
        <w:jc w:val="left"/>
        <w:rPr>
          <w:rFonts w:hint="default" w:ascii="Calibri" w:hAnsi="Calibri" w:eastAsia="Calibri" w:cs="Calibri"/>
          <w:b w:val="0"/>
          <w:bCs w:val="0"/>
          <w:i w:val="0"/>
          <w:iCs w:val="0"/>
          <w:color w:val="000000"/>
          <w:sz w:val="16"/>
          <w:szCs w:val="16"/>
        </w:rPr>
      </w:pPr>
      <w:r>
        <w:rPr>
          <w:rStyle w:val="5"/>
          <w:rFonts w:hint="eastAsia" w:ascii="宋体" w:hAnsi="宋体" w:eastAsia="宋体" w:cs="宋体"/>
          <w:i w:val="0"/>
          <w:iCs w:val="0"/>
          <w:caps w:val="0"/>
          <w:color w:val="111111"/>
          <w:spacing w:val="0"/>
          <w:sz w:val="16"/>
          <w:szCs w:val="16"/>
          <w:bdr w:val="none" w:color="auto" w:sz="0" w:space="0"/>
          <w:shd w:val="clear" w:fill="FFFFFF"/>
        </w:rPr>
        <w:t>日程安排</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hanging="360"/>
        <w:jc w:val="left"/>
      </w:pP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31"/>
        <w:gridCol w:w="801"/>
        <w:gridCol w:w="1161"/>
        <w:gridCol w:w="1735"/>
        <w:gridCol w:w="3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Style w:val="5"/>
                <w:rFonts w:hint="eastAsia" w:ascii="宋体" w:hAnsi="宋体" w:eastAsia="宋体" w:cs="宋体"/>
                <w:b/>
                <w:bCs/>
                <w:color w:val="000000"/>
                <w:sz w:val="16"/>
                <w:szCs w:val="16"/>
                <w:bdr w:val="none" w:color="auto" w:sz="0" w:space="0"/>
              </w:rPr>
              <w:t>时</w:t>
            </w:r>
            <w:r>
              <w:rPr>
                <w:rStyle w:val="5"/>
                <w:rFonts w:hint="default" w:ascii="Times New Roman" w:hAnsi="Times New Roman" w:cs="Times New Roman"/>
                <w:b/>
                <w:bCs/>
                <w:color w:val="000000"/>
                <w:sz w:val="16"/>
                <w:szCs w:val="16"/>
                <w:bdr w:val="none" w:color="auto" w:sz="0" w:space="0"/>
              </w:rPr>
              <w:t> </w:t>
            </w:r>
            <w:r>
              <w:rPr>
                <w:rStyle w:val="5"/>
                <w:rFonts w:hint="eastAsia" w:ascii="宋体" w:hAnsi="宋体" w:eastAsia="宋体" w:cs="宋体"/>
                <w:b/>
                <w:bCs/>
                <w:color w:val="000000"/>
                <w:sz w:val="16"/>
                <w:szCs w:val="16"/>
                <w:bdr w:val="none" w:color="auto" w:sz="0" w:space="0"/>
              </w:rPr>
              <w:t>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Style w:val="5"/>
                <w:rFonts w:hint="eastAsia" w:ascii="宋体" w:hAnsi="宋体" w:eastAsia="宋体" w:cs="宋体"/>
                <w:b/>
                <w:bCs/>
                <w:color w:val="000000"/>
                <w:sz w:val="16"/>
                <w:szCs w:val="16"/>
                <w:bdr w:val="none" w:color="auto" w:sz="0" w:space="0"/>
              </w:rPr>
              <w:t>项</w:t>
            </w:r>
            <w:r>
              <w:rPr>
                <w:rStyle w:val="5"/>
                <w:rFonts w:hint="default" w:ascii="Times New Roman" w:hAnsi="Times New Roman" w:cs="Times New Roman"/>
                <w:b/>
                <w:bCs/>
                <w:color w:val="000000"/>
                <w:sz w:val="16"/>
                <w:szCs w:val="16"/>
                <w:bdr w:val="none" w:color="auto" w:sz="0" w:space="0"/>
              </w:rPr>
              <w:t> </w:t>
            </w:r>
            <w:r>
              <w:rPr>
                <w:rStyle w:val="5"/>
                <w:rFonts w:hint="eastAsia" w:ascii="宋体" w:hAnsi="宋体" w:eastAsia="宋体" w:cs="宋体"/>
                <w:b/>
                <w:bCs/>
                <w:color w:val="000000"/>
                <w:sz w:val="16"/>
                <w:szCs w:val="16"/>
                <w:bdr w:val="none" w:color="auto" w:sz="0" w:space="0"/>
              </w:rPr>
              <w:t>目</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Style w:val="5"/>
                <w:rFonts w:hint="eastAsia" w:ascii="宋体" w:hAnsi="宋体" w:eastAsia="宋体" w:cs="宋体"/>
                <w:b/>
                <w:bCs/>
                <w:color w:val="000000"/>
                <w:sz w:val="16"/>
                <w:szCs w:val="16"/>
                <w:bdr w:val="none" w:color="auto" w:sz="0" w:space="0"/>
              </w:rPr>
              <w:t>范</w:t>
            </w:r>
            <w:r>
              <w:rPr>
                <w:rStyle w:val="5"/>
                <w:rFonts w:hint="default" w:ascii="Times New Roman" w:hAnsi="Times New Roman" w:cs="Times New Roman"/>
                <w:b/>
                <w:bCs/>
                <w:color w:val="000000"/>
                <w:sz w:val="16"/>
                <w:szCs w:val="16"/>
                <w:bdr w:val="none" w:color="auto" w:sz="0" w:space="0"/>
              </w:rPr>
              <w:t>  </w:t>
            </w:r>
            <w:r>
              <w:rPr>
                <w:rStyle w:val="5"/>
                <w:rFonts w:hint="eastAsia" w:ascii="宋体" w:hAnsi="宋体" w:eastAsia="宋体" w:cs="宋体"/>
                <w:b/>
                <w:bCs/>
                <w:color w:val="000000"/>
                <w:sz w:val="16"/>
                <w:szCs w:val="16"/>
                <w:bdr w:val="none" w:color="auto" w:sz="0" w:space="0"/>
              </w:rPr>
              <w:t>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Style w:val="5"/>
                <w:rFonts w:hint="eastAsia" w:ascii="宋体" w:hAnsi="宋体" w:eastAsia="宋体" w:cs="宋体"/>
                <w:b/>
                <w:bCs/>
                <w:color w:val="000000"/>
                <w:sz w:val="16"/>
                <w:szCs w:val="16"/>
                <w:bdr w:val="none" w:color="auto" w:sz="0" w:space="0"/>
              </w:rPr>
              <w:t>地</w:t>
            </w:r>
            <w:r>
              <w:rPr>
                <w:rStyle w:val="5"/>
                <w:rFonts w:hint="default" w:ascii="Times New Roman" w:hAnsi="Times New Roman" w:cs="Times New Roman"/>
                <w:b/>
                <w:bCs/>
                <w:color w:val="000000"/>
                <w:sz w:val="16"/>
                <w:szCs w:val="16"/>
                <w:bdr w:val="none" w:color="auto" w:sz="0" w:space="0"/>
              </w:rPr>
              <w:t>  </w:t>
            </w:r>
            <w:r>
              <w:rPr>
                <w:rStyle w:val="5"/>
                <w:rFonts w:hint="eastAsia" w:ascii="宋体" w:hAnsi="宋体" w:eastAsia="宋体" w:cs="宋体"/>
                <w:b/>
                <w:bCs/>
                <w:color w:val="000000"/>
                <w:sz w:val="16"/>
                <w:szCs w:val="16"/>
                <w:bdr w:val="none" w:color="auto" w:sz="0" w:space="0"/>
              </w:rPr>
              <w:t>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Style w:val="5"/>
                <w:rFonts w:hint="eastAsia" w:ascii="宋体" w:hAnsi="宋体" w:eastAsia="宋体" w:cs="宋体"/>
                <w:b/>
                <w:bCs/>
                <w:color w:val="000000"/>
                <w:sz w:val="16"/>
                <w:szCs w:val="16"/>
                <w:bdr w:val="none" w:color="auto" w:sz="0" w:space="0"/>
              </w:rPr>
              <w:t>备</w:t>
            </w:r>
            <w:r>
              <w:rPr>
                <w:rStyle w:val="5"/>
                <w:rFonts w:hint="default" w:ascii="Times New Roman" w:hAnsi="Times New Roman" w:cs="Times New Roman"/>
                <w:b/>
                <w:bCs/>
                <w:color w:val="000000"/>
                <w:sz w:val="16"/>
                <w:szCs w:val="16"/>
                <w:bdr w:val="none" w:color="auto" w:sz="0" w:space="0"/>
              </w:rPr>
              <w:t>  </w:t>
            </w:r>
            <w:r>
              <w:rPr>
                <w:rStyle w:val="5"/>
                <w:rFonts w:hint="eastAsia" w:ascii="宋体" w:hAnsi="宋体" w:eastAsia="宋体" w:cs="宋体"/>
                <w:b/>
                <w:bCs/>
                <w:color w:val="000000"/>
                <w:sz w:val="16"/>
                <w:szCs w:val="16"/>
                <w:bdr w:val="none" w:color="auto" w:sz="0" w:space="0"/>
              </w:rPr>
              <w:t>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sz w:val="16"/>
                <w:szCs w:val="16"/>
                <w:bdr w:val="none" w:color="auto" w:sz="0" w:space="0"/>
              </w:rPr>
              <w:t>4</w:t>
            </w:r>
            <w:r>
              <w:rPr>
                <w:rFonts w:hint="eastAsia" w:ascii="宋体" w:hAnsi="宋体" w:eastAsia="宋体" w:cs="宋体"/>
                <w:sz w:val="16"/>
                <w:szCs w:val="16"/>
                <w:bdr w:val="none" w:color="auto" w:sz="0" w:space="0"/>
              </w:rPr>
              <w:t>月</w:t>
            </w:r>
            <w:r>
              <w:rPr>
                <w:rFonts w:hint="default" w:ascii="Times New Roman" w:hAnsi="Times New Roman" w:cs="Times New Roman"/>
                <w:sz w:val="16"/>
                <w:szCs w:val="16"/>
                <w:bdr w:val="none" w:color="auto" w:sz="0" w:space="0"/>
              </w:rPr>
              <w:t>6</w:t>
            </w:r>
            <w:r>
              <w:rPr>
                <w:rFonts w:hint="eastAsia" w:ascii="宋体" w:hAnsi="宋体" w:eastAsia="宋体" w:cs="宋体"/>
                <w:sz w:val="16"/>
                <w:szCs w:val="16"/>
                <w:bdr w:val="none" w:color="auto" w:sz="0" w:space="0"/>
              </w:rPr>
              <w:t>日（周四）</w:t>
            </w:r>
            <w:r>
              <w:rPr>
                <w:rFonts w:hint="default" w:ascii="Times New Roman" w:hAnsi="Times New Roman" w:cs="Times New Roman"/>
                <w:sz w:val="16"/>
                <w:szCs w:val="16"/>
                <w:bdr w:val="none" w:color="auto" w:sz="0" w:space="0"/>
              </w:rPr>
              <w:t>00:00</w:t>
            </w:r>
            <w:r>
              <w:rPr>
                <w:rFonts w:hint="eastAsia" w:ascii="宋体" w:hAnsi="宋体" w:eastAsia="宋体" w:cs="宋体"/>
                <w:sz w:val="16"/>
                <w:szCs w:val="16"/>
                <w:bdr w:val="none" w:color="auto" w:sz="0" w:space="0"/>
              </w:rPr>
              <w:t>至</w:t>
            </w:r>
            <w:r>
              <w:rPr>
                <w:rFonts w:hint="default" w:ascii="Times New Roman" w:hAnsi="Times New Roman" w:cs="Times New Roman"/>
                <w:sz w:val="16"/>
                <w:szCs w:val="16"/>
                <w:bdr w:val="none" w:color="auto" w:sz="0" w:space="0"/>
              </w:rPr>
              <w:t>15:00</w:t>
            </w:r>
          </w:p>
        </w:tc>
        <w:tc>
          <w:tcPr>
            <w:tcW w:w="0" w:type="auto"/>
            <w:gridSpan w:val="3"/>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sz w:val="16"/>
                <w:szCs w:val="16"/>
                <w:bdr w:val="none" w:color="auto" w:sz="0" w:space="0"/>
              </w:rPr>
              <w:t>开放调剂系统，调剂时间可以根据调剂志愿的情况适时延长</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333333"/>
                <w:sz w:val="16"/>
                <w:szCs w:val="16"/>
                <w:bdr w:val="none" w:color="auto" w:sz="0" w:space="0"/>
              </w:rPr>
              <w:t>4</w:t>
            </w:r>
            <w:r>
              <w:rPr>
                <w:rFonts w:hint="eastAsia" w:ascii="宋体" w:hAnsi="宋体" w:eastAsia="宋体" w:cs="宋体"/>
                <w:color w:val="333333"/>
                <w:sz w:val="16"/>
                <w:szCs w:val="16"/>
                <w:bdr w:val="none" w:color="auto" w:sz="0" w:space="0"/>
              </w:rPr>
              <w:t>月</w:t>
            </w:r>
            <w:r>
              <w:rPr>
                <w:rFonts w:hint="default" w:ascii="Times New Roman" w:hAnsi="Times New Roman" w:cs="Times New Roman"/>
                <w:color w:val="333333"/>
                <w:sz w:val="16"/>
                <w:szCs w:val="16"/>
                <w:bdr w:val="none" w:color="auto" w:sz="0" w:space="0"/>
              </w:rPr>
              <w:t>6</w:t>
            </w:r>
            <w:r>
              <w:rPr>
                <w:rFonts w:hint="eastAsia" w:ascii="宋体" w:hAnsi="宋体" w:eastAsia="宋体" w:cs="宋体"/>
                <w:color w:val="333333"/>
                <w:sz w:val="16"/>
                <w:szCs w:val="16"/>
                <w:bdr w:val="none" w:color="auto" w:sz="0" w:space="0"/>
              </w:rPr>
              <w:t>日（周四）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333333"/>
                <w:sz w:val="16"/>
                <w:szCs w:val="16"/>
                <w:bdr w:val="none" w:color="auto" w:sz="0" w:space="0"/>
              </w:rPr>
              <w:t>下午</w:t>
            </w:r>
          </w:p>
        </w:tc>
        <w:tc>
          <w:tcPr>
            <w:tcW w:w="0" w:type="auto"/>
            <w:gridSpan w:val="3"/>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333333"/>
                <w:sz w:val="16"/>
                <w:szCs w:val="16"/>
                <w:bdr w:val="none" w:color="auto" w:sz="0" w:space="0"/>
              </w:rPr>
              <w:t>择优遴选调剂考生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333333"/>
                <w:sz w:val="16"/>
                <w:szCs w:val="16"/>
                <w:bdr w:val="none" w:color="auto" w:sz="0" w:space="0"/>
              </w:rPr>
              <w:t>4</w:t>
            </w:r>
            <w:r>
              <w:rPr>
                <w:rFonts w:hint="eastAsia" w:ascii="宋体" w:hAnsi="宋体" w:eastAsia="宋体" w:cs="宋体"/>
                <w:color w:val="333333"/>
                <w:sz w:val="16"/>
                <w:szCs w:val="16"/>
                <w:bdr w:val="none" w:color="auto" w:sz="0" w:space="0"/>
              </w:rPr>
              <w:t>月</w:t>
            </w:r>
            <w:r>
              <w:rPr>
                <w:rFonts w:hint="default" w:ascii="Times New Roman" w:hAnsi="Times New Roman" w:cs="Times New Roman"/>
                <w:color w:val="333333"/>
                <w:sz w:val="16"/>
                <w:szCs w:val="16"/>
                <w:bdr w:val="none" w:color="auto" w:sz="0" w:space="0"/>
              </w:rPr>
              <w:t>7</w:t>
            </w:r>
            <w:r>
              <w:rPr>
                <w:rFonts w:hint="eastAsia" w:ascii="宋体" w:hAnsi="宋体" w:eastAsia="宋体" w:cs="宋体"/>
                <w:color w:val="333333"/>
                <w:sz w:val="16"/>
                <w:szCs w:val="16"/>
                <w:bdr w:val="none" w:color="auto" w:sz="0" w:space="0"/>
              </w:rPr>
              <w:t>日（周五）</w:t>
            </w:r>
          </w:p>
        </w:tc>
        <w:tc>
          <w:tcPr>
            <w:tcW w:w="0" w:type="auto"/>
            <w:gridSpan w:val="3"/>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333333"/>
                <w:sz w:val="16"/>
                <w:szCs w:val="16"/>
                <w:bdr w:val="none" w:color="auto" w:sz="0" w:space="0"/>
              </w:rPr>
              <w:t>公布调剂复试考生名单，发送复试通知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left"/>
            </w:pPr>
            <w:r>
              <w:rPr>
                <w:rFonts w:hint="eastAsia" w:ascii="宋体" w:hAnsi="宋体" w:eastAsia="宋体" w:cs="宋体"/>
                <w:color w:val="333333"/>
                <w:sz w:val="16"/>
                <w:szCs w:val="16"/>
                <w:bdr w:val="none" w:color="auto" w:sz="0" w:space="0"/>
              </w:rPr>
              <w:t>具体要求详见我院</w:t>
            </w:r>
            <w:r>
              <w:rPr>
                <w:rFonts w:hint="default" w:ascii="Times New Roman" w:hAnsi="Times New Roman" w:cs="Times New Roman"/>
                <w:color w:val="333333"/>
                <w:sz w:val="16"/>
                <w:szCs w:val="16"/>
                <w:bdr w:val="none" w:color="auto" w:sz="0" w:space="0"/>
              </w:rPr>
              <w:t>2023</w:t>
            </w:r>
            <w:r>
              <w:rPr>
                <w:rFonts w:hint="eastAsia" w:ascii="宋体" w:hAnsi="宋体" w:eastAsia="宋体" w:cs="宋体"/>
                <w:color w:val="333333"/>
                <w:sz w:val="16"/>
                <w:szCs w:val="16"/>
                <w:bdr w:val="none" w:color="auto" w:sz="0" w:space="0"/>
              </w:rPr>
              <w:t>年硕士招生复试细则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10</w:t>
            </w:r>
            <w:r>
              <w:rPr>
                <w:rFonts w:hint="eastAsia" w:ascii="宋体" w:hAnsi="宋体" w:eastAsia="宋体" w:cs="宋体"/>
                <w:color w:val="000000"/>
                <w:sz w:val="16"/>
                <w:szCs w:val="16"/>
                <w:bdr w:val="none" w:color="auto" w:sz="0" w:space="0"/>
              </w:rPr>
              <w:t>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8:30-11:00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报到</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全体调剂考生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地旅学院实验楼</w:t>
            </w:r>
            <w:r>
              <w:rPr>
                <w:rFonts w:hint="default" w:ascii="Times New Roman" w:hAnsi="Times New Roman" w:cs="Times New Roman"/>
                <w:color w:val="000000"/>
                <w:sz w:val="16"/>
                <w:szCs w:val="16"/>
                <w:bdr w:val="none" w:color="auto" w:sz="0" w:space="0"/>
              </w:rPr>
              <w:t>101</w:t>
            </w:r>
            <w:r>
              <w:rPr>
                <w:rFonts w:hint="eastAsia" w:ascii="宋体" w:hAnsi="宋体" w:eastAsia="宋体" w:cs="宋体"/>
                <w:color w:val="000000"/>
                <w:sz w:val="16"/>
                <w:szCs w:val="16"/>
                <w:bdr w:val="none" w:color="auto" w:sz="0" w:space="0"/>
              </w:rPr>
              <w:t>教室</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报到时请携带《地理与旅游学院</w:t>
            </w:r>
            <w:r>
              <w:rPr>
                <w:rFonts w:hint="default" w:ascii="Times New Roman" w:hAnsi="Times New Roman" w:cs="Times New Roman"/>
                <w:color w:val="000000"/>
                <w:sz w:val="16"/>
                <w:szCs w:val="16"/>
                <w:bdr w:val="none" w:color="auto" w:sz="0" w:space="0"/>
              </w:rPr>
              <w:t>2023</w:t>
            </w:r>
            <w:r>
              <w:rPr>
                <w:rFonts w:hint="eastAsia" w:ascii="宋体" w:hAnsi="宋体" w:eastAsia="宋体" w:cs="宋体"/>
                <w:color w:val="000000"/>
                <w:sz w:val="16"/>
                <w:szCs w:val="16"/>
                <w:bdr w:val="none" w:color="auto" w:sz="0" w:space="0"/>
              </w:rPr>
              <w:t>年硕士研究生复试与录取细则》所规定的材料，</w:t>
            </w:r>
            <w:r>
              <w:rPr>
                <w:rStyle w:val="5"/>
                <w:rFonts w:hint="eastAsia" w:ascii="宋体" w:hAnsi="宋体" w:eastAsia="宋体" w:cs="宋体"/>
                <w:color w:val="000000"/>
                <w:sz w:val="16"/>
                <w:szCs w:val="16"/>
                <w:bdr w:val="none" w:color="auto" w:sz="0" w:space="0"/>
              </w:rPr>
              <w:t>同时务必携带一张半身正面脱帽一寸照片</w:t>
            </w:r>
            <w:r>
              <w:rPr>
                <w:rFonts w:hint="eastAsia" w:ascii="宋体" w:hAnsi="宋体" w:eastAsia="宋体" w:cs="宋体"/>
                <w:color w:val="000000"/>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10</w:t>
            </w:r>
            <w:r>
              <w:rPr>
                <w:rFonts w:hint="eastAsia" w:ascii="宋体" w:hAnsi="宋体" w:eastAsia="宋体" w:cs="宋体"/>
                <w:color w:val="000000"/>
                <w:sz w:val="16"/>
                <w:szCs w:val="16"/>
                <w:bdr w:val="none" w:color="auto" w:sz="0" w:space="0"/>
              </w:rPr>
              <w:t>日下午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14:00-18:00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笔试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全体调剂考生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地旅学院实验楼</w:t>
            </w:r>
            <w:r>
              <w:rPr>
                <w:rFonts w:hint="default" w:ascii="Times New Roman" w:hAnsi="Times New Roman" w:cs="Times New Roman"/>
                <w:color w:val="000000"/>
                <w:sz w:val="16"/>
                <w:szCs w:val="16"/>
                <w:bdr w:val="none" w:color="auto" w:sz="0" w:space="0"/>
              </w:rPr>
              <w:t>101</w:t>
            </w:r>
            <w:r>
              <w:rPr>
                <w:rFonts w:hint="eastAsia" w:ascii="宋体" w:hAnsi="宋体" w:eastAsia="宋体" w:cs="宋体"/>
                <w:color w:val="000000"/>
                <w:sz w:val="16"/>
                <w:szCs w:val="16"/>
                <w:bdr w:val="none" w:color="auto" w:sz="0" w:space="0"/>
              </w:rPr>
              <w:t>教室（暂定）</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各专业考试科目详见招生简章，</w:t>
            </w:r>
            <w:r>
              <w:rPr>
                <w:rFonts w:hint="default" w:ascii="Times New Roman" w:hAnsi="Times New Roman" w:cs="Times New Roman"/>
                <w:color w:val="000000"/>
                <w:sz w:val="16"/>
                <w:szCs w:val="16"/>
                <w:bdr w:val="none" w:color="auto" w:sz="0" w:space="0"/>
              </w:rPr>
              <w:t>13:40</w:t>
            </w:r>
            <w:r>
              <w:rPr>
                <w:rFonts w:hint="eastAsia" w:ascii="宋体" w:hAnsi="宋体" w:eastAsia="宋体" w:cs="宋体"/>
                <w:color w:val="000000"/>
                <w:sz w:val="16"/>
                <w:szCs w:val="16"/>
                <w:bdr w:val="none" w:color="auto" w:sz="0" w:space="0"/>
              </w:rPr>
              <w:t>到考场。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11</w:t>
            </w:r>
            <w:r>
              <w:rPr>
                <w:rFonts w:hint="eastAsia" w:ascii="宋体" w:hAnsi="宋体" w:eastAsia="宋体" w:cs="宋体"/>
                <w:color w:val="000000"/>
                <w:sz w:val="16"/>
                <w:szCs w:val="16"/>
                <w:bdr w:val="none" w:color="auto" w:sz="0" w:space="0"/>
              </w:rPr>
              <w:t>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08:30</w:t>
            </w:r>
            <w:r>
              <w:rPr>
                <w:rFonts w:hint="eastAsia" w:ascii="宋体" w:hAnsi="宋体" w:eastAsia="宋体" w:cs="宋体"/>
                <w:color w:val="000000"/>
                <w:sz w:val="16"/>
                <w:szCs w:val="16"/>
                <w:bdr w:val="none" w:color="auto" w:sz="0" w:space="0"/>
              </w:rPr>
              <w:t>开始</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外语水平测试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全体调剂考生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地旅学院实验楼</w:t>
            </w:r>
            <w:r>
              <w:rPr>
                <w:rFonts w:hint="default" w:ascii="Times New Roman" w:hAnsi="Times New Roman" w:cs="Times New Roman"/>
                <w:color w:val="000000"/>
                <w:sz w:val="16"/>
                <w:szCs w:val="16"/>
                <w:bdr w:val="none" w:color="auto" w:sz="0" w:space="0"/>
              </w:rPr>
              <w:t>201</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202</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301</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考生等待室：地旅学院实验楼</w:t>
            </w:r>
            <w:r>
              <w:rPr>
                <w:rFonts w:hint="default" w:ascii="Times New Roman" w:hAnsi="Times New Roman" w:cs="Times New Roman"/>
                <w:color w:val="000000"/>
                <w:sz w:val="16"/>
                <w:szCs w:val="16"/>
                <w:bdr w:val="none" w:color="auto" w:sz="0" w:space="0"/>
              </w:rPr>
              <w:t>101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备考室：实验楼二楼</w:t>
            </w:r>
            <w:r>
              <w:rPr>
                <w:rFonts w:hint="default" w:ascii="Times New Roman" w:hAnsi="Times New Roman" w:cs="Times New Roman"/>
                <w:color w:val="000000"/>
                <w:sz w:val="16"/>
                <w:szCs w:val="16"/>
                <w:bdr w:val="none" w:color="auto" w:sz="0" w:space="0"/>
              </w:rPr>
              <w:t>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11</w:t>
            </w:r>
            <w:r>
              <w:rPr>
                <w:rFonts w:hint="eastAsia" w:ascii="宋体" w:hAnsi="宋体" w:eastAsia="宋体" w:cs="宋体"/>
                <w:color w:val="000000"/>
                <w:sz w:val="16"/>
                <w:szCs w:val="16"/>
                <w:bdr w:val="none" w:color="auto" w:sz="0" w:space="0"/>
              </w:rPr>
              <w:t>日下午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14:00</w:t>
            </w:r>
            <w:r>
              <w:rPr>
                <w:rFonts w:hint="eastAsia" w:ascii="宋体" w:hAnsi="宋体" w:eastAsia="宋体" w:cs="宋体"/>
                <w:color w:val="000000"/>
                <w:sz w:val="16"/>
                <w:szCs w:val="16"/>
                <w:bdr w:val="none" w:color="auto" w:sz="0" w:space="0"/>
              </w:rPr>
              <w:t>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区域发展与城乡规划</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地旅学院行政楼一楼教研室</w:t>
            </w:r>
            <w:r>
              <w:rPr>
                <w:rFonts w:hint="default" w:ascii="Times New Roman" w:hAnsi="Times New Roman" w:cs="Times New Roman"/>
                <w:color w:val="000000"/>
                <w:sz w:val="16"/>
                <w:szCs w:val="16"/>
                <w:bdr w:val="none" w:color="auto" w:sz="0" w:space="0"/>
              </w:rPr>
              <w:t>102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14:00</w:t>
            </w:r>
            <w:r>
              <w:rPr>
                <w:rFonts w:hint="eastAsia" w:ascii="宋体" w:hAnsi="宋体" w:eastAsia="宋体" w:cs="宋体"/>
                <w:color w:val="000000"/>
                <w:sz w:val="16"/>
                <w:szCs w:val="16"/>
                <w:bdr w:val="none" w:color="auto" w:sz="0" w:space="0"/>
              </w:rPr>
              <w:t>开始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工商管理</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公共管理</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公共管理（</w:t>
            </w:r>
            <w:r>
              <w:rPr>
                <w:rFonts w:hint="default" w:ascii="Times New Roman" w:hAnsi="Times New Roman" w:cs="Times New Roman"/>
                <w:color w:val="000000"/>
                <w:sz w:val="16"/>
                <w:szCs w:val="16"/>
                <w:bdr w:val="none" w:color="auto" w:sz="0" w:space="0"/>
              </w:rPr>
              <w:t>MPA</w:t>
            </w:r>
            <w:r>
              <w:rPr>
                <w:rFonts w:hint="eastAsia" w:ascii="宋体" w:hAnsi="宋体" w:eastAsia="宋体" w:cs="宋体"/>
                <w:color w:val="000000"/>
                <w:sz w:val="16"/>
                <w:szCs w:val="16"/>
                <w:bdr w:val="none" w:color="auto" w:sz="0" w:space="0"/>
              </w:rPr>
              <w:t>）</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自然地理学</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地旅学院行政楼三楼会议室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14:00</w:t>
            </w:r>
            <w:r>
              <w:rPr>
                <w:rFonts w:hint="eastAsia" w:ascii="宋体" w:hAnsi="宋体" w:eastAsia="宋体" w:cs="宋体"/>
                <w:color w:val="000000"/>
                <w:sz w:val="16"/>
                <w:szCs w:val="16"/>
                <w:bdr w:val="none" w:color="auto" w:sz="0" w:space="0"/>
              </w:rPr>
              <w:t>开始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学科教学（地理）</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测绘工程</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地旅学院行政楼四楼会议室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bdr w:val="none" w:color="auto" w:sz="0" w:space="0"/>
              </w:rPr>
              <w:t> </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14:00</w:t>
            </w:r>
            <w:r>
              <w:rPr>
                <w:rFonts w:hint="eastAsia" w:ascii="宋体" w:hAnsi="宋体" w:eastAsia="宋体" w:cs="宋体"/>
                <w:color w:val="000000"/>
                <w:sz w:val="16"/>
                <w:szCs w:val="16"/>
                <w:bdr w:val="none" w:color="auto" w:sz="0" w:space="0"/>
              </w:rPr>
              <w:t>开始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地图学与地理信息系统</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12</w:t>
            </w:r>
            <w:r>
              <w:rPr>
                <w:rFonts w:hint="eastAsia" w:ascii="宋体" w:hAnsi="宋体" w:eastAsia="宋体" w:cs="宋体"/>
                <w:color w:val="000000"/>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（周三）</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拟录取名单公布</w:t>
            </w:r>
          </w:p>
        </w:tc>
        <w:tc>
          <w:tcPr>
            <w:tcW w:w="0" w:type="auto"/>
            <w:gridSpan w:val="3"/>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查询安徽师范大学地理与旅游学院通知公告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13</w:t>
            </w:r>
            <w:r>
              <w:rPr>
                <w:rFonts w:hint="eastAsia" w:ascii="宋体" w:hAnsi="宋体" w:eastAsia="宋体" w:cs="宋体"/>
                <w:color w:val="000000"/>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（周四）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开始</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体检</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全体复试考生</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芜湖市中医院新院区（会展中心对面）门诊</w:t>
            </w:r>
            <w:r>
              <w:rPr>
                <w:rFonts w:hint="default" w:ascii="Times New Roman" w:hAnsi="Times New Roman" w:cs="Times New Roman"/>
                <w:color w:val="000000"/>
                <w:sz w:val="16"/>
                <w:szCs w:val="16"/>
                <w:bdr w:val="none" w:color="auto" w:sz="0" w:space="0"/>
              </w:rPr>
              <w:t>5</w:t>
            </w:r>
            <w:r>
              <w:rPr>
                <w:rFonts w:hint="eastAsia" w:ascii="宋体" w:hAnsi="宋体" w:eastAsia="宋体" w:cs="宋体"/>
                <w:color w:val="000000"/>
                <w:sz w:val="16"/>
                <w:szCs w:val="16"/>
                <w:bdr w:val="none" w:color="auto" w:sz="0" w:space="0"/>
              </w:rPr>
              <w:t>楼体检中心</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 w:afterAutospacing="0"/>
              <w:ind w:left="0" w:right="0" w:firstLine="0"/>
              <w:jc w:val="center"/>
            </w:pPr>
            <w:r>
              <w:rPr>
                <w:rFonts w:hint="eastAsia" w:ascii="宋体" w:hAnsi="宋体" w:eastAsia="宋体" w:cs="宋体"/>
                <w:color w:val="000000"/>
                <w:sz w:val="16"/>
                <w:szCs w:val="16"/>
                <w:bdr w:val="none" w:color="auto" w:sz="0" w:space="0"/>
              </w:rPr>
              <w:t>早上</w:t>
            </w:r>
            <w:r>
              <w:rPr>
                <w:rFonts w:hint="default" w:ascii="Times New Roman" w:hAnsi="Times New Roman" w:cs="Times New Roman"/>
                <w:color w:val="000000"/>
                <w:sz w:val="16"/>
                <w:szCs w:val="16"/>
                <w:bdr w:val="none" w:color="auto" w:sz="0" w:space="0"/>
              </w:rPr>
              <w:t>7:00</w:t>
            </w:r>
            <w:r>
              <w:rPr>
                <w:rFonts w:hint="eastAsia" w:ascii="宋体" w:hAnsi="宋体" w:eastAsia="宋体" w:cs="宋体"/>
                <w:color w:val="000000"/>
                <w:sz w:val="16"/>
                <w:szCs w:val="16"/>
                <w:bdr w:val="none" w:color="auto" w:sz="0" w:space="0"/>
              </w:rPr>
              <w:t>前空腹携带体检表及</w:t>
            </w:r>
            <w:r>
              <w:rPr>
                <w:rFonts w:hint="default" w:ascii="Times New Roman" w:hAnsi="Times New Roman" w:cs="Times New Roman"/>
                <w:color w:val="000000"/>
                <w:sz w:val="16"/>
                <w:szCs w:val="16"/>
                <w:bdr w:val="none" w:color="auto" w:sz="0" w:space="0"/>
              </w:rPr>
              <w:t>50</w:t>
            </w:r>
            <w:r>
              <w:rPr>
                <w:rFonts w:hint="eastAsia" w:ascii="宋体" w:hAnsi="宋体" w:eastAsia="宋体" w:cs="宋体"/>
                <w:color w:val="000000"/>
                <w:sz w:val="16"/>
                <w:szCs w:val="16"/>
                <w:bdr w:val="none" w:color="auto" w:sz="0" w:space="0"/>
              </w:rPr>
              <w:t>元体检费（直接交给医院），体检后，体检表交给体检中心。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瀹嬩綋" w:hAnsi="瀹嬩綋" w:eastAsia="瀹嬩綋" w:cs="瀹嬩綋"/>
          <w:i w:val="0"/>
          <w:iCs w:val="0"/>
          <w:caps w:val="0"/>
          <w:color w:val="000000"/>
          <w:spacing w:val="0"/>
          <w:sz w:val="18"/>
          <w:szCs w:val="1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Style w:val="5"/>
          <w:rFonts w:hint="eastAsia" w:ascii="宋体" w:hAnsi="宋体" w:eastAsia="宋体" w:cs="宋体"/>
          <w:i w:val="0"/>
          <w:iCs w:val="0"/>
          <w:caps w:val="0"/>
          <w:color w:val="111111"/>
          <w:spacing w:val="0"/>
          <w:sz w:val="16"/>
          <w:szCs w:val="16"/>
          <w:bdr w:val="none" w:color="auto" w:sz="0" w:space="0"/>
          <w:shd w:val="clear" w:fill="FFFFFF"/>
        </w:rPr>
        <w:t>五、复试及拟录取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1.</w:t>
      </w:r>
      <w:r>
        <w:rPr>
          <w:rFonts w:hint="eastAsia" w:ascii="宋体" w:hAnsi="宋体" w:eastAsia="宋体" w:cs="宋体"/>
          <w:i w:val="0"/>
          <w:iCs w:val="0"/>
          <w:caps w:val="0"/>
          <w:color w:val="111111"/>
          <w:spacing w:val="0"/>
          <w:sz w:val="16"/>
          <w:szCs w:val="16"/>
          <w:bdr w:val="none" w:color="auto" w:sz="0" w:space="0"/>
          <w:shd w:val="clear" w:fill="FFFFFF"/>
        </w:rPr>
        <w:t>复试内容：详见《地理与旅游学院</w:t>
      </w:r>
      <w:r>
        <w:rPr>
          <w:rFonts w:hint="default" w:ascii="Times New Roman" w:hAnsi="Times New Roman" w:eastAsia="瀹嬩綋" w:cs="Times New Roman"/>
          <w:i w:val="0"/>
          <w:iCs w:val="0"/>
          <w:caps w:val="0"/>
          <w:color w:val="111111"/>
          <w:spacing w:val="0"/>
          <w:sz w:val="16"/>
          <w:szCs w:val="16"/>
          <w:bdr w:val="none" w:color="auto" w:sz="0" w:space="0"/>
          <w:shd w:val="clear" w:fill="FFFFFF"/>
        </w:rPr>
        <w:t>2023</w:t>
      </w:r>
      <w:r>
        <w:rPr>
          <w:rFonts w:hint="eastAsia" w:ascii="宋体" w:hAnsi="宋体" w:eastAsia="宋体" w:cs="宋体"/>
          <w:i w:val="0"/>
          <w:iCs w:val="0"/>
          <w:caps w:val="0"/>
          <w:color w:val="111111"/>
          <w:spacing w:val="0"/>
          <w:sz w:val="16"/>
          <w:szCs w:val="16"/>
          <w:bdr w:val="none" w:color="auto" w:sz="0" w:space="0"/>
          <w:shd w:val="clear" w:fill="FFFFFF"/>
        </w:rPr>
        <w:t>年硕士研究生复试与录取细则》。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default" w:ascii="Times New Roman" w:hAnsi="Times New Roman" w:eastAsia="瀹嬩綋" w:cs="Times New Roman"/>
          <w:i w:val="0"/>
          <w:iCs w:val="0"/>
          <w:caps w:val="0"/>
          <w:color w:val="111111"/>
          <w:spacing w:val="0"/>
          <w:sz w:val="16"/>
          <w:szCs w:val="16"/>
          <w:bdr w:val="none" w:color="auto" w:sz="0" w:space="0"/>
          <w:shd w:val="clear" w:fill="FFFFFF"/>
        </w:rPr>
        <w:t>2.</w:t>
      </w:r>
      <w:r>
        <w:rPr>
          <w:rFonts w:hint="eastAsia" w:ascii="宋体" w:hAnsi="宋体" w:eastAsia="宋体" w:cs="宋体"/>
          <w:i w:val="0"/>
          <w:iCs w:val="0"/>
          <w:caps w:val="0"/>
          <w:color w:val="111111"/>
          <w:spacing w:val="0"/>
          <w:sz w:val="16"/>
          <w:szCs w:val="16"/>
          <w:bdr w:val="none" w:color="auto" w:sz="0" w:space="0"/>
          <w:shd w:val="clear" w:fill="FFFFFF"/>
        </w:rPr>
        <w:t>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0"/>
        <w:jc w:val="left"/>
      </w:pPr>
      <w:r>
        <w:rPr>
          <w:rFonts w:hint="eastAsia" w:ascii="宋体" w:hAnsi="宋体" w:eastAsia="宋体" w:cs="宋体"/>
          <w:i w:val="0"/>
          <w:iCs w:val="0"/>
          <w:caps w:val="0"/>
          <w:color w:val="111111"/>
          <w:spacing w:val="0"/>
          <w:sz w:val="16"/>
          <w:szCs w:val="16"/>
          <w:bdr w:val="none" w:color="auto" w:sz="0" w:space="0"/>
          <w:shd w:val="clear" w:fill="FFFFFF"/>
        </w:rPr>
        <w:t>调剂考生总成绩计算办法如下：总成绩</w:t>
      </w:r>
      <w:r>
        <w:rPr>
          <w:rFonts w:hint="default" w:ascii="Times New Roman" w:hAnsi="Times New Roman" w:eastAsia="瀹嬩綋" w:cs="Times New Roman"/>
          <w:i w:val="0"/>
          <w:iCs w:val="0"/>
          <w:caps w:val="0"/>
          <w:color w:val="111111"/>
          <w:spacing w:val="0"/>
          <w:sz w:val="16"/>
          <w:szCs w:val="16"/>
          <w:bdr w:val="none" w:color="auto" w:sz="0" w:space="0"/>
          <w:shd w:val="clear" w:fill="FFFFFF"/>
        </w:rPr>
        <w:t>=</w:t>
      </w:r>
      <w:r>
        <w:rPr>
          <w:rFonts w:hint="eastAsia" w:ascii="宋体" w:hAnsi="宋体" w:eastAsia="宋体" w:cs="宋体"/>
          <w:i w:val="0"/>
          <w:iCs w:val="0"/>
          <w:caps w:val="0"/>
          <w:color w:val="111111"/>
          <w:spacing w:val="0"/>
          <w:sz w:val="16"/>
          <w:szCs w:val="16"/>
          <w:bdr w:val="none" w:color="auto" w:sz="0" w:space="0"/>
          <w:shd w:val="clear" w:fill="FFFFFF"/>
        </w:rPr>
        <w:t>初试总成绩（按</w:t>
      </w:r>
      <w:r>
        <w:rPr>
          <w:rFonts w:hint="default" w:ascii="Times New Roman" w:hAnsi="Times New Roman" w:eastAsia="瀹嬩綋" w:cs="Times New Roman"/>
          <w:i w:val="0"/>
          <w:iCs w:val="0"/>
          <w:caps w:val="0"/>
          <w:color w:val="111111"/>
          <w:spacing w:val="0"/>
          <w:sz w:val="16"/>
          <w:szCs w:val="16"/>
          <w:bdr w:val="none" w:color="auto" w:sz="0" w:space="0"/>
          <w:shd w:val="clear" w:fill="FFFFFF"/>
        </w:rPr>
        <w:t>100</w:t>
      </w:r>
      <w:r>
        <w:rPr>
          <w:rFonts w:hint="eastAsia" w:ascii="宋体" w:hAnsi="宋体" w:eastAsia="宋体" w:cs="宋体"/>
          <w:i w:val="0"/>
          <w:iCs w:val="0"/>
          <w:caps w:val="0"/>
          <w:color w:val="111111"/>
          <w:spacing w:val="0"/>
          <w:sz w:val="16"/>
          <w:szCs w:val="16"/>
          <w:bdr w:val="none" w:color="auto" w:sz="0" w:space="0"/>
          <w:shd w:val="clear" w:fill="FFFFFF"/>
        </w:rPr>
        <w:t>分制计算）</w:t>
      </w:r>
      <w:r>
        <w:rPr>
          <w:rFonts w:hint="default" w:ascii="Times New Roman" w:hAnsi="Times New Roman" w:eastAsia="瀹嬩綋" w:cs="Times New Roman"/>
          <w:i w:val="0"/>
          <w:iCs w:val="0"/>
          <w:caps w:val="0"/>
          <w:color w:val="111111"/>
          <w:spacing w:val="0"/>
          <w:sz w:val="16"/>
          <w:szCs w:val="16"/>
          <w:bdr w:val="none" w:color="auto" w:sz="0" w:space="0"/>
          <w:shd w:val="clear" w:fill="FFFFFF"/>
        </w:rPr>
        <w:t>×50%+</w:t>
      </w:r>
      <w:r>
        <w:rPr>
          <w:rFonts w:hint="eastAsia" w:ascii="宋体" w:hAnsi="宋体" w:eastAsia="宋体" w:cs="宋体"/>
          <w:i w:val="0"/>
          <w:iCs w:val="0"/>
          <w:caps w:val="0"/>
          <w:color w:val="111111"/>
          <w:spacing w:val="0"/>
          <w:sz w:val="16"/>
          <w:szCs w:val="16"/>
          <w:bdr w:val="none" w:color="auto" w:sz="0" w:space="0"/>
          <w:shd w:val="clear" w:fill="FFFFFF"/>
        </w:rPr>
        <w:t>复试总成绩（按</w:t>
      </w:r>
      <w:r>
        <w:rPr>
          <w:rFonts w:hint="default" w:ascii="Times New Roman" w:hAnsi="Times New Roman" w:eastAsia="瀹嬩綋" w:cs="Times New Roman"/>
          <w:i w:val="0"/>
          <w:iCs w:val="0"/>
          <w:caps w:val="0"/>
          <w:color w:val="111111"/>
          <w:spacing w:val="0"/>
          <w:sz w:val="16"/>
          <w:szCs w:val="16"/>
          <w:bdr w:val="none" w:color="auto" w:sz="0" w:space="0"/>
          <w:shd w:val="clear" w:fill="FFFFFF"/>
        </w:rPr>
        <w:t>100</w:t>
      </w:r>
      <w:r>
        <w:rPr>
          <w:rFonts w:hint="eastAsia" w:ascii="宋体" w:hAnsi="宋体" w:eastAsia="宋体" w:cs="宋体"/>
          <w:i w:val="0"/>
          <w:iCs w:val="0"/>
          <w:caps w:val="0"/>
          <w:color w:val="111111"/>
          <w:spacing w:val="0"/>
          <w:sz w:val="16"/>
          <w:szCs w:val="16"/>
          <w:bdr w:val="none" w:color="auto" w:sz="0" w:space="0"/>
          <w:shd w:val="clear" w:fill="FFFFFF"/>
        </w:rPr>
        <w:t>分制计算）</w:t>
      </w:r>
      <w:r>
        <w:rPr>
          <w:rFonts w:hint="default" w:ascii="Times New Roman" w:hAnsi="Times New Roman" w:eastAsia="瀹嬩綋" w:cs="Times New Roman"/>
          <w:i w:val="0"/>
          <w:iCs w:val="0"/>
          <w:caps w:val="0"/>
          <w:color w:val="111111"/>
          <w:spacing w:val="0"/>
          <w:sz w:val="16"/>
          <w:szCs w:val="16"/>
          <w:bdr w:val="none" w:color="auto" w:sz="0" w:space="0"/>
          <w:shd w:val="clear" w:fill="FFFFFF"/>
        </w:rPr>
        <w:t>×50%</w:t>
      </w:r>
      <w:r>
        <w:rPr>
          <w:rFonts w:hint="eastAsia" w:ascii="宋体" w:hAnsi="宋体" w:eastAsia="宋体" w:cs="宋体"/>
          <w:i w:val="0"/>
          <w:iCs w:val="0"/>
          <w:caps w:val="0"/>
          <w:color w:val="111111"/>
          <w:spacing w:val="0"/>
          <w:sz w:val="16"/>
          <w:szCs w:val="16"/>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2" w:afterAutospacing="0" w:line="270" w:lineRule="atLeast"/>
        <w:ind w:left="0" w:right="0" w:firstLine="320"/>
        <w:jc w:val="left"/>
      </w:pPr>
      <w:r>
        <w:rPr>
          <w:rFonts w:hint="default" w:ascii="瀹嬩綋" w:hAnsi="瀹嬩綋" w:eastAsia="瀹嬩綋" w:cs="瀹嬩綋"/>
          <w:i w:val="0"/>
          <w:iCs w:val="0"/>
          <w:caps w:val="0"/>
          <w:color w:val="000000"/>
          <w:spacing w:val="0"/>
          <w:sz w:val="18"/>
          <w:szCs w:val="1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22" w:afterAutospacing="0" w:line="270" w:lineRule="atLeast"/>
        <w:ind w:left="0" w:right="0" w:firstLine="320"/>
        <w:jc w:val="right"/>
      </w:pPr>
      <w:r>
        <w:rPr>
          <w:rFonts w:hint="eastAsia" w:ascii="宋体" w:hAnsi="宋体" w:eastAsia="宋体" w:cs="宋体"/>
          <w:i w:val="0"/>
          <w:iCs w:val="0"/>
          <w:caps w:val="0"/>
          <w:color w:val="000000"/>
          <w:spacing w:val="0"/>
          <w:sz w:val="16"/>
          <w:szCs w:val="16"/>
          <w:bdr w:val="none" w:color="auto" w:sz="0" w:space="0"/>
          <w:shd w:val="clear" w:fill="FFFFFF"/>
        </w:rPr>
        <w:t>地理与旅游学院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22" w:afterAutospacing="0" w:line="270" w:lineRule="atLeast"/>
        <w:ind w:left="0" w:right="0" w:firstLine="320"/>
        <w:jc w:val="right"/>
      </w:pPr>
      <w:r>
        <w:rPr>
          <w:rFonts w:hint="default" w:ascii="Times New Roman" w:hAnsi="Times New Roman" w:eastAsia="瀹嬩綋"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w:t>
      </w:r>
      <w:r>
        <w:rPr>
          <w:rFonts w:hint="default" w:ascii="Times New Roman" w:hAnsi="Times New Roman" w:eastAsia="瀹嬩綋"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月</w:t>
      </w:r>
      <w:r>
        <w:rPr>
          <w:rFonts w:hint="default" w:ascii="Times New Roman" w:hAnsi="Times New Roman" w:eastAsia="瀹嬩綋" w:cs="Times New Roman"/>
          <w:i w:val="0"/>
          <w:iCs w:val="0"/>
          <w:caps w:val="0"/>
          <w:color w:val="000000"/>
          <w:spacing w:val="0"/>
          <w:sz w:val="16"/>
          <w:szCs w:val="16"/>
          <w:bdr w:val="none" w:color="auto" w:sz="0" w:space="0"/>
          <w:shd w:val="clear" w:fill="FFFFFF"/>
        </w:rPr>
        <w:t>31</w:t>
      </w:r>
      <w:r>
        <w:rPr>
          <w:rFonts w:hint="eastAsia" w:ascii="宋体" w:hAnsi="宋体" w:eastAsia="宋体" w:cs="宋体"/>
          <w:i w:val="0"/>
          <w:iCs w:val="0"/>
          <w:caps w:val="0"/>
          <w:color w:val="000000"/>
          <w:spacing w:val="0"/>
          <w:sz w:val="16"/>
          <w:szCs w:val="16"/>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22" w:afterAutospacing="0" w:line="360" w:lineRule="atLeast"/>
        <w:ind w:left="0" w:right="0"/>
        <w:jc w:val="center"/>
      </w:pPr>
      <w:r>
        <w:rPr>
          <w:rFonts w:hint="default" w:ascii="瀹嬩綋" w:hAnsi="瀹嬩綋" w:eastAsia="瀹嬩綋" w:cs="瀹嬩綋"/>
          <w:i w:val="0"/>
          <w:iCs w:val="0"/>
          <w:caps w:val="0"/>
          <w:color w:val="000000"/>
          <w:spacing w:val="0"/>
          <w:sz w:val="18"/>
          <w:szCs w:val="18"/>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A44BA0"/>
    <w:multiLevelType w:val="multilevel"/>
    <w:tmpl w:val="48A44B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7B7BEF06"/>
    <w:multiLevelType w:val="multilevel"/>
    <w:tmpl w:val="7B7BEF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451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2023-05-27T10:53:32Z</dcterms:created>
  <dc:creator>Administrator</dc:creator>
  <cp:lastModifiedBy>王英</cp:lastModifiedBy>
  <dcterms:modified xsi:type="dcterms:W3CDTF">2023-05-27T10:53:39Z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23FB3335C8A8447981801D62569E8CB7</vt:lpwstr>
  </property>
</Properties>
</file>