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8"/>
          <w:szCs w:val="18"/>
        </w:rPr>
      </w:pPr>
      <w:bookmarkStart w:id="0" w:name="_GoBack"/>
      <w:r>
        <w:rPr>
          <w:rFonts w:hint="eastAsia" w:ascii="宋体" w:hAnsi="宋体" w:eastAsia="宋体" w:cs="宋体"/>
          <w:i w:val="0"/>
          <w:iCs w:val="0"/>
          <w:caps w:val="0"/>
          <w:color w:val="333333"/>
          <w:spacing w:val="0"/>
          <w:sz w:val="18"/>
          <w:szCs w:val="18"/>
          <w:bdr w:val="none" w:color="auto" w:sz="0" w:space="0"/>
          <w:shd w:val="clear" w:fill="FFFFFF"/>
        </w:rPr>
        <w:t>生态与环境学院2023年硕士研究生招生调剂公告</w:t>
      </w:r>
    </w:p>
    <w:bookmarkEnd w:id="0"/>
    <w:p>
      <w:pPr>
        <w:pStyle w:val="3"/>
        <w:keepNext w:val="0"/>
        <w:keepLines w:val="0"/>
        <w:widowControl/>
        <w:suppressLineNumbers w:val="0"/>
        <w:pBdr>
          <w:top w:val="none" w:color="auto" w:sz="0" w:space="0"/>
          <w:left w:val="none" w:color="auto" w:sz="0" w:space="0"/>
          <w:bottom w:val="single" w:color="EEEEEE" w:sz="4" w:space="7"/>
          <w:right w:val="none" w:color="auto" w:sz="0" w:space="0"/>
        </w:pBdr>
        <w:shd w:val="clear" w:fill="FFFFFF"/>
        <w:spacing w:before="100" w:beforeAutospacing="0" w:after="200" w:afterAutospacing="0"/>
        <w:ind w:left="0" w:right="0" w:firstLine="0"/>
        <w:jc w:val="center"/>
        <w:rPr>
          <w:rFonts w:ascii="Calibri" w:hAnsi="Calibri" w:cs="Calibri"/>
          <w:i w:val="0"/>
          <w:iCs w:val="0"/>
          <w:caps w:val="0"/>
          <w:color w:val="666666"/>
          <w:spacing w:val="0"/>
          <w:sz w:val="27"/>
          <w:szCs w:val="27"/>
        </w:rPr>
      </w:pPr>
      <w:r>
        <w:rPr>
          <w:rFonts w:hint="default" w:ascii="Calibri" w:hAnsi="Calibri" w:cs="Calibri"/>
          <w:i w:val="0"/>
          <w:iCs w:val="0"/>
          <w:caps w:val="0"/>
          <w:color w:val="666666"/>
          <w:spacing w:val="0"/>
          <w:sz w:val="27"/>
          <w:szCs w:val="27"/>
          <w:bdr w:val="none" w:color="auto" w:sz="0" w:space="0"/>
          <w:shd w:val="clear" w:fill="FFFFFF"/>
        </w:rPr>
        <w:t>发布人：王丹丹     发布日期：2023-03-30   浏览次数：</w:t>
      </w:r>
      <w:r>
        <w:rPr>
          <w:rFonts w:hint="eastAsia" w:ascii="宋体" w:hAnsi="宋体" w:eastAsia="宋体" w:cs="宋体"/>
          <w:i w:val="0"/>
          <w:iCs w:val="0"/>
          <w:caps w:val="0"/>
          <w:color w:val="666666"/>
          <w:spacing w:val="0"/>
          <w:sz w:val="27"/>
          <w:szCs w:val="27"/>
          <w:bdr w:val="none" w:color="auto" w:sz="0" w:space="0"/>
          <w:shd w:val="clear" w:fill="FFFFFF"/>
        </w:rPr>
        <w:t>8773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95" w:lineRule="atLeast"/>
        <w:ind w:left="0" w:right="0"/>
        <w:jc w:val="center"/>
        <w:rPr>
          <w:rFonts w:hint="default" w:ascii="Calibri" w:hAnsi="Calibri" w:cs="Calibri"/>
          <w:sz w:val="21"/>
          <w:szCs w:val="21"/>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95" w:lineRule="atLeast"/>
        <w:ind w:left="0" w:right="0"/>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9"/>
          <w:szCs w:val="29"/>
          <w:bdr w:val="none" w:color="auto" w:sz="0" w:space="0"/>
          <w:shd w:val="clear" w:fill="FFFFFF"/>
          <w:lang w:val="en-US" w:eastAsia="zh-CN" w:bidi="ar"/>
        </w:rPr>
        <w:t>各位考生：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95" w:lineRule="atLeast"/>
        <w:ind w:left="0" w:right="0" w:firstLine="555"/>
        <w:jc w:val="left"/>
        <w:rPr>
          <w:rFonts w:hint="default" w:ascii="Calibri" w:hAnsi="Calibri" w:cs="Calibri"/>
          <w:sz w:val="21"/>
          <w:szCs w:val="21"/>
        </w:rPr>
      </w:pPr>
      <w:r>
        <w:rPr>
          <w:rFonts w:hint="eastAsia" w:ascii="宋体" w:hAnsi="宋体" w:eastAsia="宋体" w:cs="宋体"/>
          <w:i w:val="0"/>
          <w:iCs w:val="0"/>
          <w:caps w:val="0"/>
          <w:color w:val="000000"/>
          <w:spacing w:val="0"/>
          <w:kern w:val="0"/>
          <w:sz w:val="28"/>
          <w:szCs w:val="28"/>
          <w:bdr w:val="none" w:color="auto" w:sz="0" w:space="0"/>
          <w:shd w:val="clear" w:fill="FFFFFF"/>
          <w:lang w:val="en-US" w:eastAsia="zh-CN" w:bidi="ar"/>
        </w:rPr>
        <w:t>根据我院硕士研究生招生分专业计划数，现将我院接收调剂生源的相关情况、调剂规则以及复试安排公布如下：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95" w:lineRule="atLeast"/>
        <w:ind w:left="0" w:right="0" w:firstLine="0"/>
        <w:jc w:val="left"/>
        <w:rPr>
          <w:rFonts w:hint="default" w:ascii="Calibri" w:hAnsi="Calibri" w:cs="Calibri"/>
          <w:sz w:val="21"/>
          <w:szCs w:val="21"/>
        </w:rPr>
      </w:pPr>
      <w:r>
        <w:rPr>
          <w:rStyle w:val="6"/>
          <w:rFonts w:hint="eastAsia" w:ascii="宋体" w:hAnsi="宋体" w:eastAsia="宋体" w:cs="宋体"/>
          <w:i w:val="0"/>
          <w:iCs w:val="0"/>
          <w:caps w:val="0"/>
          <w:color w:val="000000"/>
          <w:spacing w:val="0"/>
          <w:kern w:val="0"/>
          <w:sz w:val="29"/>
          <w:szCs w:val="29"/>
          <w:bdr w:val="none" w:color="auto" w:sz="0" w:space="0"/>
          <w:shd w:val="clear" w:fill="FFFFFF"/>
          <w:lang w:val="en-US" w:eastAsia="zh-CN" w:bidi="ar"/>
        </w:rPr>
        <w:t>一、调剂专业及拟调剂指标数</w:t>
      </w:r>
    </w:p>
    <w:tbl>
      <w:tblPr>
        <w:tblW w:w="933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25"/>
        <w:gridCol w:w="3125"/>
        <w:gridCol w:w="1429"/>
        <w:gridCol w:w="1129"/>
        <w:gridCol w:w="1195"/>
        <w:gridCol w:w="17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725"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00" w:lineRule="atLeast"/>
              <w:ind w:left="0" w:right="0"/>
              <w:jc w:val="center"/>
              <w:rPr>
                <w:rFonts w:hint="default" w:ascii="Calibri" w:hAnsi="Calibri" w:cs="Calibri"/>
                <w:sz w:val="24"/>
                <w:szCs w:val="24"/>
              </w:rPr>
            </w:pPr>
            <w:r>
              <w:rPr>
                <w:rStyle w:val="6"/>
                <w:rFonts w:hint="eastAsia" w:ascii="宋体" w:hAnsi="宋体" w:eastAsia="宋体" w:cs="宋体"/>
                <w:color w:val="333333"/>
                <w:sz w:val="24"/>
                <w:szCs w:val="24"/>
                <w:bdr w:val="none" w:color="auto" w:sz="0" w:space="0"/>
              </w:rPr>
              <w:t>序号</w:t>
            </w:r>
          </w:p>
        </w:tc>
        <w:tc>
          <w:tcPr>
            <w:tcW w:w="3125" w:type="dxa"/>
            <w:tcBorders>
              <w:top w:val="single" w:color="000000" w:sz="8" w:space="0"/>
              <w:left w:val="nil"/>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00" w:lineRule="atLeast"/>
              <w:ind w:left="0" w:right="0"/>
              <w:jc w:val="center"/>
              <w:rPr>
                <w:rFonts w:hint="default" w:ascii="Calibri" w:hAnsi="Calibri" w:cs="Calibri"/>
                <w:sz w:val="24"/>
                <w:szCs w:val="24"/>
              </w:rPr>
            </w:pPr>
            <w:r>
              <w:rPr>
                <w:rStyle w:val="6"/>
                <w:rFonts w:hint="eastAsia" w:ascii="宋体" w:hAnsi="宋体" w:eastAsia="宋体" w:cs="宋体"/>
                <w:color w:val="333333"/>
                <w:sz w:val="24"/>
                <w:szCs w:val="24"/>
                <w:bdr w:val="none" w:color="auto" w:sz="0" w:space="0"/>
              </w:rPr>
              <w:t>专业代码及名称</w:t>
            </w:r>
          </w:p>
        </w:tc>
        <w:tc>
          <w:tcPr>
            <w:tcW w:w="1429" w:type="dxa"/>
            <w:tcBorders>
              <w:top w:val="single" w:color="000000" w:sz="8" w:space="0"/>
              <w:left w:val="nil"/>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00" w:lineRule="atLeast"/>
              <w:ind w:left="164" w:right="0" w:hanging="164"/>
              <w:jc w:val="center"/>
              <w:rPr>
                <w:rFonts w:hint="default" w:ascii="Calibri" w:hAnsi="Calibri" w:cs="Calibri"/>
                <w:sz w:val="24"/>
                <w:szCs w:val="24"/>
              </w:rPr>
            </w:pPr>
            <w:r>
              <w:rPr>
                <w:rStyle w:val="6"/>
                <w:rFonts w:hint="eastAsia" w:ascii="宋体" w:hAnsi="宋体" w:eastAsia="宋体" w:cs="宋体"/>
                <w:color w:val="333333"/>
                <w:sz w:val="24"/>
                <w:szCs w:val="24"/>
                <w:bdr w:val="none" w:color="auto" w:sz="0" w:space="0"/>
              </w:rPr>
              <w:t>研究方向</w:t>
            </w:r>
          </w:p>
        </w:tc>
        <w:tc>
          <w:tcPr>
            <w:tcW w:w="1129" w:type="dxa"/>
            <w:tcBorders>
              <w:top w:val="single" w:color="000000" w:sz="8" w:space="0"/>
              <w:left w:val="nil"/>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00" w:lineRule="atLeast"/>
              <w:ind w:left="0" w:right="0"/>
              <w:jc w:val="center"/>
              <w:rPr>
                <w:rFonts w:hint="default" w:ascii="Calibri" w:hAnsi="Calibri" w:cs="Calibri"/>
                <w:sz w:val="24"/>
                <w:szCs w:val="24"/>
              </w:rPr>
            </w:pPr>
            <w:r>
              <w:rPr>
                <w:rStyle w:val="6"/>
                <w:rFonts w:hint="eastAsia" w:ascii="宋体" w:hAnsi="宋体" w:eastAsia="宋体" w:cs="宋体"/>
                <w:color w:val="333333"/>
                <w:sz w:val="24"/>
                <w:szCs w:val="24"/>
                <w:bdr w:val="none" w:color="auto" w:sz="0" w:space="0"/>
              </w:rPr>
              <w:t>类别</w:t>
            </w:r>
          </w:p>
        </w:tc>
        <w:tc>
          <w:tcPr>
            <w:tcW w:w="1195" w:type="dxa"/>
            <w:tcBorders>
              <w:top w:val="single" w:color="000000" w:sz="8" w:space="0"/>
              <w:left w:val="nil"/>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00" w:lineRule="atLeast"/>
              <w:ind w:left="0" w:right="0"/>
              <w:jc w:val="center"/>
              <w:rPr>
                <w:rFonts w:hint="default" w:ascii="Calibri" w:hAnsi="Calibri" w:cs="Calibri"/>
                <w:sz w:val="24"/>
                <w:szCs w:val="24"/>
              </w:rPr>
            </w:pPr>
            <w:r>
              <w:rPr>
                <w:rStyle w:val="6"/>
                <w:rFonts w:hint="eastAsia" w:ascii="宋体" w:hAnsi="宋体" w:eastAsia="宋体" w:cs="宋体"/>
                <w:color w:val="333333"/>
                <w:sz w:val="24"/>
                <w:szCs w:val="24"/>
                <w:bdr w:val="none" w:color="auto" w:sz="0" w:space="0"/>
              </w:rPr>
              <w:t>学习方式</w:t>
            </w:r>
          </w:p>
        </w:tc>
        <w:tc>
          <w:tcPr>
            <w:tcW w:w="1730" w:type="dxa"/>
            <w:tcBorders>
              <w:top w:val="single" w:color="000000" w:sz="8" w:space="0"/>
              <w:left w:val="nil"/>
              <w:bottom w:val="single" w:color="000000" w:sz="8" w:space="0"/>
              <w:right w:val="single" w:color="000000" w:sz="8" w:space="0"/>
            </w:tcBorders>
            <w:shd w:val="clear"/>
            <w:tcMar>
              <w:left w:w="108" w:type="dxa"/>
              <w:right w:w="108"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00" w:lineRule="atLeast"/>
              <w:ind w:left="0" w:right="0"/>
              <w:jc w:val="center"/>
              <w:rPr>
                <w:rFonts w:hint="default" w:ascii="Calibri" w:hAnsi="Calibri" w:cs="Calibri"/>
                <w:sz w:val="24"/>
                <w:szCs w:val="24"/>
              </w:rPr>
            </w:pPr>
            <w:r>
              <w:rPr>
                <w:rFonts w:hint="eastAsia" w:ascii="宋体" w:hAnsi="宋体" w:eastAsia="宋体" w:cs="宋体"/>
                <w:color w:val="333333"/>
                <w:sz w:val="24"/>
                <w:szCs w:val="24"/>
                <w:bdr w:val="none" w:color="auto" w:sz="0" w:space="0"/>
              </w:rPr>
              <w:t>拟调剂指标数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jc w:val="center"/>
        </w:trPr>
        <w:tc>
          <w:tcPr>
            <w:tcW w:w="72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00" w:lineRule="atLeast"/>
              <w:ind w:left="0" w:right="0"/>
              <w:jc w:val="center"/>
              <w:rPr>
                <w:rFonts w:hint="default" w:ascii="Calibri" w:hAnsi="Calibri" w:cs="Calibri"/>
                <w:sz w:val="24"/>
                <w:szCs w:val="24"/>
              </w:rPr>
            </w:pPr>
            <w:r>
              <w:rPr>
                <w:rFonts w:hint="default" w:ascii="Times New Roman" w:hAnsi="Times New Roman" w:eastAsia="宋体" w:cs="Times New Roman"/>
                <w:sz w:val="28"/>
                <w:szCs w:val="28"/>
                <w:bdr w:val="none" w:color="auto" w:sz="0" w:space="0"/>
                <w:lang w:val="en-US"/>
              </w:rPr>
              <w:t>1</w:t>
            </w:r>
          </w:p>
        </w:tc>
        <w:tc>
          <w:tcPr>
            <w:tcW w:w="3125"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00" w:lineRule="atLeast"/>
              <w:ind w:left="0" w:right="0"/>
              <w:jc w:val="center"/>
              <w:rPr>
                <w:rFonts w:hint="default" w:ascii="Calibri" w:hAnsi="Calibri" w:cs="Calibri"/>
                <w:sz w:val="24"/>
                <w:szCs w:val="24"/>
              </w:rPr>
            </w:pPr>
            <w:r>
              <w:rPr>
                <w:rFonts w:hint="default" w:ascii="Times New Roman" w:hAnsi="Times New Roman" w:eastAsia="宋体" w:cs="Times New Roman"/>
                <w:sz w:val="28"/>
                <w:szCs w:val="28"/>
                <w:bdr w:val="none" w:color="auto" w:sz="0" w:space="0"/>
                <w:lang w:val="en-US"/>
              </w:rPr>
              <w:t>071300</w:t>
            </w:r>
            <w:r>
              <w:rPr>
                <w:rFonts w:ascii="仿宋" w:hAnsi="仿宋" w:eastAsia="仿宋" w:cs="仿宋"/>
                <w:sz w:val="28"/>
                <w:szCs w:val="28"/>
                <w:bdr w:val="none" w:color="auto" w:sz="0" w:space="0"/>
              </w:rPr>
              <w:t>生态学</w:t>
            </w:r>
          </w:p>
        </w:tc>
        <w:tc>
          <w:tcPr>
            <w:tcW w:w="1429"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00" w:lineRule="atLeast"/>
              <w:ind w:left="163" w:right="0" w:hanging="163"/>
              <w:jc w:val="center"/>
              <w:rPr>
                <w:rFonts w:hint="default" w:ascii="Calibri" w:hAnsi="Calibri" w:cs="Calibri"/>
                <w:sz w:val="24"/>
                <w:szCs w:val="24"/>
              </w:rPr>
            </w:pPr>
            <w:r>
              <w:rPr>
                <w:rFonts w:hint="default" w:ascii="Times New Roman" w:hAnsi="Times New Roman" w:eastAsia="宋体" w:cs="Times New Roman"/>
                <w:sz w:val="28"/>
                <w:szCs w:val="28"/>
                <w:bdr w:val="none" w:color="auto" w:sz="0" w:space="0"/>
                <w:lang w:val="en-US"/>
              </w:rPr>
              <w:t> </w:t>
            </w:r>
          </w:p>
        </w:tc>
        <w:tc>
          <w:tcPr>
            <w:tcW w:w="1129"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00" w:lineRule="atLeast"/>
              <w:ind w:left="0" w:right="0"/>
              <w:jc w:val="center"/>
              <w:rPr>
                <w:rFonts w:hint="default" w:ascii="Calibri" w:hAnsi="Calibri" w:cs="Calibri"/>
                <w:sz w:val="24"/>
                <w:szCs w:val="24"/>
              </w:rPr>
            </w:pPr>
            <w:r>
              <w:rPr>
                <w:rFonts w:hint="eastAsia" w:ascii="仿宋" w:hAnsi="仿宋" w:eastAsia="仿宋" w:cs="仿宋"/>
                <w:sz w:val="28"/>
                <w:szCs w:val="28"/>
                <w:bdr w:val="none" w:color="auto" w:sz="0" w:space="0"/>
              </w:rPr>
              <w:t>学术型</w:t>
            </w:r>
          </w:p>
        </w:tc>
        <w:tc>
          <w:tcPr>
            <w:tcW w:w="1195"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00" w:lineRule="atLeast"/>
              <w:ind w:left="0" w:right="0"/>
              <w:jc w:val="center"/>
              <w:rPr>
                <w:rFonts w:hint="default" w:ascii="Calibri" w:hAnsi="Calibri" w:cs="Calibri"/>
                <w:sz w:val="24"/>
                <w:szCs w:val="24"/>
              </w:rPr>
            </w:pPr>
            <w:r>
              <w:rPr>
                <w:rFonts w:hint="eastAsia" w:ascii="仿宋" w:hAnsi="仿宋" w:eastAsia="仿宋" w:cs="仿宋"/>
                <w:sz w:val="28"/>
                <w:szCs w:val="28"/>
                <w:bdr w:val="none" w:color="auto" w:sz="0" w:space="0"/>
              </w:rPr>
              <w:t>全日制</w:t>
            </w:r>
          </w:p>
        </w:tc>
        <w:tc>
          <w:tcPr>
            <w:tcW w:w="1730"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00" w:lineRule="atLeast"/>
              <w:ind w:left="0" w:right="0"/>
              <w:jc w:val="center"/>
              <w:rPr>
                <w:rFonts w:hint="default" w:ascii="Calibri" w:hAnsi="Calibri" w:cs="Calibri"/>
                <w:sz w:val="24"/>
                <w:szCs w:val="24"/>
              </w:rPr>
            </w:pPr>
            <w:r>
              <w:rPr>
                <w:rFonts w:hint="default" w:ascii="Times New Roman" w:hAnsi="Times New Roman" w:eastAsia="宋体" w:cs="Times New Roman"/>
                <w:sz w:val="28"/>
                <w:szCs w:val="28"/>
                <w:bdr w:val="none" w:color="auto" w:sz="0" w:space="0"/>
                <w:lang w:val="en-US"/>
              </w:rPr>
              <w:t>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16" w:hRule="atLeast"/>
          <w:jc w:val="center"/>
        </w:trPr>
        <w:tc>
          <w:tcPr>
            <w:tcW w:w="72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00" w:lineRule="atLeast"/>
              <w:ind w:left="0" w:right="0"/>
              <w:jc w:val="center"/>
              <w:rPr>
                <w:rFonts w:hint="default" w:ascii="Calibri" w:hAnsi="Calibri" w:cs="Calibri"/>
                <w:sz w:val="24"/>
                <w:szCs w:val="24"/>
              </w:rPr>
            </w:pPr>
            <w:r>
              <w:rPr>
                <w:rFonts w:hint="default" w:ascii="Times New Roman" w:hAnsi="Times New Roman" w:eastAsia="宋体" w:cs="Times New Roman"/>
                <w:sz w:val="28"/>
                <w:szCs w:val="28"/>
                <w:bdr w:val="none" w:color="auto" w:sz="0" w:space="0"/>
                <w:lang w:val="en-US"/>
              </w:rPr>
              <w:t>2</w:t>
            </w:r>
          </w:p>
        </w:tc>
        <w:tc>
          <w:tcPr>
            <w:tcW w:w="3125"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00" w:lineRule="atLeast"/>
              <w:ind w:left="0" w:right="0"/>
              <w:jc w:val="center"/>
              <w:rPr>
                <w:rFonts w:hint="default" w:ascii="Calibri" w:hAnsi="Calibri" w:cs="Calibri"/>
                <w:sz w:val="24"/>
                <w:szCs w:val="24"/>
              </w:rPr>
            </w:pPr>
            <w:r>
              <w:rPr>
                <w:rFonts w:hint="default" w:ascii="Times New Roman" w:hAnsi="Times New Roman" w:eastAsia="宋体" w:cs="Times New Roman"/>
                <w:sz w:val="28"/>
                <w:szCs w:val="28"/>
                <w:bdr w:val="none" w:color="auto" w:sz="0" w:space="0"/>
                <w:lang w:val="en-US"/>
              </w:rPr>
              <w:t>083000</w:t>
            </w:r>
            <w:r>
              <w:rPr>
                <w:rFonts w:hint="eastAsia" w:ascii="仿宋" w:hAnsi="仿宋" w:eastAsia="仿宋" w:cs="仿宋"/>
                <w:sz w:val="28"/>
                <w:szCs w:val="28"/>
                <w:bdr w:val="none" w:color="auto" w:sz="0" w:space="0"/>
              </w:rPr>
              <w:t>环境科学与工程</w:t>
            </w:r>
          </w:p>
        </w:tc>
        <w:tc>
          <w:tcPr>
            <w:tcW w:w="1429"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00" w:lineRule="atLeast"/>
              <w:ind w:left="163" w:right="0" w:hanging="163"/>
              <w:jc w:val="center"/>
              <w:rPr>
                <w:rFonts w:hint="default" w:ascii="Calibri" w:hAnsi="Calibri" w:cs="Calibri"/>
                <w:sz w:val="24"/>
                <w:szCs w:val="24"/>
              </w:rPr>
            </w:pPr>
            <w:r>
              <w:rPr>
                <w:rFonts w:hint="default" w:ascii="Times New Roman" w:hAnsi="Times New Roman" w:eastAsia="宋体" w:cs="Times New Roman"/>
                <w:sz w:val="28"/>
                <w:szCs w:val="28"/>
                <w:bdr w:val="none" w:color="auto" w:sz="0" w:space="0"/>
                <w:lang w:val="en-US"/>
              </w:rPr>
              <w:t> </w:t>
            </w:r>
          </w:p>
        </w:tc>
        <w:tc>
          <w:tcPr>
            <w:tcW w:w="1129"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00" w:lineRule="atLeast"/>
              <w:ind w:left="0" w:right="0"/>
              <w:jc w:val="center"/>
              <w:rPr>
                <w:rFonts w:hint="default" w:ascii="Calibri" w:hAnsi="Calibri" w:cs="Calibri"/>
                <w:sz w:val="24"/>
                <w:szCs w:val="24"/>
              </w:rPr>
            </w:pPr>
            <w:r>
              <w:rPr>
                <w:rFonts w:hint="eastAsia" w:ascii="仿宋" w:hAnsi="仿宋" w:eastAsia="仿宋" w:cs="仿宋"/>
                <w:sz w:val="28"/>
                <w:szCs w:val="28"/>
                <w:bdr w:val="none" w:color="auto" w:sz="0" w:space="0"/>
              </w:rPr>
              <w:t>学术型</w:t>
            </w:r>
          </w:p>
        </w:tc>
        <w:tc>
          <w:tcPr>
            <w:tcW w:w="1195"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00" w:lineRule="atLeast"/>
              <w:ind w:left="0" w:right="0"/>
              <w:jc w:val="center"/>
              <w:rPr>
                <w:rFonts w:hint="default" w:ascii="Calibri" w:hAnsi="Calibri" w:cs="Calibri"/>
                <w:sz w:val="24"/>
                <w:szCs w:val="24"/>
              </w:rPr>
            </w:pPr>
            <w:r>
              <w:rPr>
                <w:rFonts w:hint="eastAsia" w:ascii="仿宋" w:hAnsi="仿宋" w:eastAsia="仿宋" w:cs="仿宋"/>
                <w:sz w:val="28"/>
                <w:szCs w:val="28"/>
                <w:bdr w:val="none" w:color="auto" w:sz="0" w:space="0"/>
              </w:rPr>
              <w:t>全日制</w:t>
            </w:r>
          </w:p>
        </w:tc>
        <w:tc>
          <w:tcPr>
            <w:tcW w:w="1730"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00" w:lineRule="atLeast"/>
              <w:ind w:left="0" w:right="0"/>
              <w:jc w:val="center"/>
              <w:rPr>
                <w:rFonts w:hint="default" w:ascii="Calibri" w:hAnsi="Calibri" w:cs="Calibri"/>
                <w:sz w:val="24"/>
                <w:szCs w:val="24"/>
              </w:rPr>
            </w:pPr>
            <w:r>
              <w:rPr>
                <w:rFonts w:hint="default" w:ascii="Times New Roman" w:hAnsi="Times New Roman" w:eastAsia="宋体" w:cs="Times New Roman"/>
                <w:sz w:val="28"/>
                <w:szCs w:val="28"/>
                <w:bdr w:val="none" w:color="auto" w:sz="0" w:space="0"/>
                <w:lang w:val="en-US"/>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27" w:hRule="atLeast"/>
          <w:jc w:val="center"/>
        </w:trPr>
        <w:tc>
          <w:tcPr>
            <w:tcW w:w="72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00" w:lineRule="atLeast"/>
              <w:ind w:left="0" w:right="0"/>
              <w:jc w:val="center"/>
              <w:rPr>
                <w:rFonts w:hint="default" w:ascii="Calibri" w:hAnsi="Calibri" w:cs="Calibri"/>
                <w:sz w:val="24"/>
                <w:szCs w:val="24"/>
              </w:rPr>
            </w:pPr>
            <w:r>
              <w:rPr>
                <w:rFonts w:hint="default" w:ascii="Times New Roman" w:hAnsi="Times New Roman" w:eastAsia="宋体" w:cs="Times New Roman"/>
                <w:sz w:val="28"/>
                <w:szCs w:val="28"/>
                <w:bdr w:val="none" w:color="auto" w:sz="0" w:space="0"/>
                <w:lang w:val="en-US"/>
              </w:rPr>
              <w:t>3</w:t>
            </w:r>
          </w:p>
        </w:tc>
        <w:tc>
          <w:tcPr>
            <w:tcW w:w="3125"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00" w:lineRule="atLeast"/>
              <w:ind w:left="0" w:right="0"/>
              <w:jc w:val="center"/>
              <w:rPr>
                <w:rFonts w:hint="default" w:ascii="Calibri" w:hAnsi="Calibri" w:cs="Calibri"/>
                <w:sz w:val="24"/>
                <w:szCs w:val="24"/>
              </w:rPr>
            </w:pPr>
            <w:r>
              <w:rPr>
                <w:rFonts w:hint="default" w:ascii="Times New Roman" w:hAnsi="Times New Roman" w:eastAsia="宋体" w:cs="Times New Roman"/>
                <w:sz w:val="28"/>
                <w:szCs w:val="28"/>
                <w:bdr w:val="none" w:color="auto" w:sz="0" w:space="0"/>
                <w:lang w:val="en-US"/>
              </w:rPr>
              <w:t>085700</w:t>
            </w:r>
            <w:r>
              <w:rPr>
                <w:rFonts w:hint="eastAsia" w:ascii="仿宋" w:hAnsi="仿宋" w:eastAsia="仿宋" w:cs="仿宋"/>
                <w:sz w:val="28"/>
                <w:szCs w:val="28"/>
                <w:bdr w:val="none" w:color="auto" w:sz="0" w:space="0"/>
              </w:rPr>
              <w:t>资源与环境</w:t>
            </w:r>
          </w:p>
        </w:tc>
        <w:tc>
          <w:tcPr>
            <w:tcW w:w="1429"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00" w:lineRule="atLeast"/>
              <w:ind w:left="0" w:right="0"/>
              <w:jc w:val="center"/>
              <w:rPr>
                <w:rFonts w:hint="default" w:ascii="Calibri" w:hAnsi="Calibri" w:cs="Calibri"/>
                <w:sz w:val="24"/>
                <w:szCs w:val="24"/>
              </w:rPr>
            </w:pPr>
            <w:r>
              <w:rPr>
                <w:rFonts w:hint="eastAsia" w:ascii="仿宋" w:hAnsi="仿宋" w:eastAsia="仿宋" w:cs="仿宋"/>
                <w:sz w:val="28"/>
                <w:szCs w:val="28"/>
                <w:bdr w:val="none" w:color="auto" w:sz="0" w:space="0"/>
              </w:rPr>
              <w:t>环境工程</w:t>
            </w:r>
          </w:p>
        </w:tc>
        <w:tc>
          <w:tcPr>
            <w:tcW w:w="1129" w:type="dxa"/>
            <w:tcBorders>
              <w:top w:val="nil"/>
              <w:left w:val="nil"/>
              <w:bottom w:val="single" w:color="000000" w:sz="8" w:space="0"/>
              <w:right w:val="single" w:color="000000"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00" w:lineRule="atLeast"/>
              <w:ind w:left="0" w:right="0"/>
              <w:jc w:val="center"/>
              <w:rPr>
                <w:rFonts w:hint="default" w:ascii="Calibri" w:hAnsi="Calibri" w:cs="Calibri"/>
                <w:sz w:val="24"/>
                <w:szCs w:val="24"/>
              </w:rPr>
            </w:pPr>
            <w:r>
              <w:rPr>
                <w:rFonts w:hint="eastAsia" w:ascii="仿宋" w:hAnsi="仿宋" w:eastAsia="仿宋" w:cs="仿宋"/>
                <w:sz w:val="28"/>
                <w:szCs w:val="28"/>
                <w:bdr w:val="none" w:color="auto" w:sz="0" w:space="0"/>
              </w:rPr>
              <w:t>专业型</w:t>
            </w:r>
          </w:p>
        </w:tc>
        <w:tc>
          <w:tcPr>
            <w:tcW w:w="1195"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8"/>
                <w:szCs w:val="28"/>
                <w:bdr w:val="none" w:color="auto" w:sz="0" w:space="0"/>
                <w:lang w:val="en-US" w:eastAsia="zh-CN" w:bidi="ar"/>
              </w:rPr>
              <w:t>全日制</w:t>
            </w:r>
          </w:p>
        </w:tc>
        <w:tc>
          <w:tcPr>
            <w:tcW w:w="1730"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default" w:ascii="Times New Roman" w:hAnsi="Times New Roman" w:eastAsia="宋体" w:cs="Times New Roman"/>
                <w:kern w:val="0"/>
                <w:sz w:val="28"/>
                <w:szCs w:val="28"/>
                <w:bdr w:val="none" w:color="auto" w:sz="0" w:space="0"/>
                <w:lang w:val="en-US" w:eastAsia="zh-CN" w:bidi="ar"/>
              </w:rPr>
              <w:t>30</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95" w:lineRule="atLeast"/>
        <w:ind w:left="0" w:right="1516"/>
        <w:jc w:val="left"/>
        <w:rPr>
          <w:rFonts w:hint="default" w:ascii="Calibri" w:hAnsi="Calibri" w:cs="Calibri"/>
          <w:sz w:val="21"/>
          <w:szCs w:val="21"/>
        </w:rPr>
      </w:pPr>
      <w:r>
        <w:rPr>
          <w:rStyle w:val="6"/>
          <w:rFonts w:hint="eastAsia" w:ascii="宋体" w:hAnsi="宋体" w:eastAsia="宋体" w:cs="宋体"/>
          <w:i w:val="0"/>
          <w:iCs w:val="0"/>
          <w:caps w:val="0"/>
          <w:color w:val="111111"/>
          <w:spacing w:val="0"/>
          <w:kern w:val="0"/>
          <w:sz w:val="29"/>
          <w:szCs w:val="29"/>
          <w:bdr w:val="none" w:color="auto" w:sz="0" w:space="0"/>
          <w:shd w:val="clear" w:fill="FFFFFF"/>
          <w:lang w:val="en-US" w:eastAsia="zh-CN" w:bidi="ar"/>
        </w:rPr>
        <w:t>二、调剂规则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29"/>
          <w:szCs w:val="29"/>
          <w:bdr w:val="none" w:color="auto" w:sz="0" w:space="0"/>
          <w:shd w:val="clear" w:fill="FFFFFF"/>
          <w:lang w:val="en-US" w:eastAsia="zh-CN" w:bidi="ar"/>
        </w:rPr>
        <w:t>1.符合《</w:t>
      </w:r>
      <w:r>
        <w:rPr>
          <w:rFonts w:hint="eastAsia" w:ascii="宋体" w:hAnsi="宋体" w:eastAsia="宋体" w:cs="宋体"/>
          <w:i w:val="0"/>
          <w:iCs w:val="0"/>
          <w:caps w:val="0"/>
          <w:color w:val="000000"/>
          <w:spacing w:val="0"/>
          <w:kern w:val="0"/>
          <w:sz w:val="19"/>
          <w:szCs w:val="19"/>
          <w:bdr w:val="none" w:color="auto" w:sz="0" w:space="0"/>
          <w:shd w:val="clear" w:fill="FFFFFF"/>
          <w:lang w:val="en-US" w:eastAsia="zh-CN" w:bidi="ar"/>
        </w:rPr>
        <w:t>安徽师范大学2023年硕士研究生招生复试录取办法</w:t>
      </w:r>
      <w:r>
        <w:rPr>
          <w:rFonts w:hint="eastAsia" w:ascii="宋体" w:hAnsi="宋体" w:eastAsia="宋体" w:cs="宋体"/>
          <w:i w:val="0"/>
          <w:iCs w:val="0"/>
          <w:caps w:val="0"/>
          <w:color w:val="000000"/>
          <w:spacing w:val="0"/>
          <w:kern w:val="0"/>
          <w:sz w:val="29"/>
          <w:szCs w:val="29"/>
          <w:bdr w:val="none" w:color="auto" w:sz="0" w:space="0"/>
          <w:shd w:val="clear" w:fill="FFFFFF"/>
          <w:lang w:val="en-US" w:eastAsia="zh-CN" w:bidi="ar"/>
        </w:rPr>
        <w:t>》（https://yz.ahnu.edu.cn/info/1005/3911.htm）中的调剂要求，符合调入专业的报考条件，详见我校2023年招生章程（https://yz.ahnu.edu.cn/info/1006/3205.htm）报考条件及专业目录（https://yz.ahnu.edu.cn/info/1006/3736.htm）中的备注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29"/>
          <w:szCs w:val="29"/>
          <w:bdr w:val="none" w:color="auto" w:sz="0" w:space="0"/>
          <w:shd w:val="clear" w:fill="FFFFFF"/>
          <w:lang w:val="en-US" w:eastAsia="zh-CN" w:bidi="ar"/>
        </w:rPr>
        <w:t>2.初试成绩符合第一志愿报考专业在A区的全国初试成绩基本要求。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29"/>
          <w:szCs w:val="29"/>
          <w:bdr w:val="none" w:color="auto" w:sz="0" w:space="0"/>
          <w:shd w:val="clear" w:fill="FFFFFF"/>
          <w:lang w:val="en-US" w:eastAsia="zh-CN" w:bidi="ar"/>
        </w:rPr>
        <w:t>3.调入专业与第一志愿报考专业相同或相近，且在同一学科门类范围内。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29"/>
          <w:szCs w:val="29"/>
          <w:bdr w:val="none" w:color="auto" w:sz="0" w:space="0"/>
          <w:shd w:val="clear" w:fill="FFFFFF"/>
          <w:lang w:val="en-US" w:eastAsia="zh-CN" w:bidi="ar"/>
        </w:rPr>
        <w:t>4.初试科目与调入专业初试科目相同或相近，其中初试全国统一命题科目应与调入专业全国统一命题科目相同。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29"/>
          <w:szCs w:val="29"/>
          <w:bdr w:val="none" w:color="auto" w:sz="0" w:space="0"/>
          <w:shd w:val="clear" w:fill="FFFFFF"/>
          <w:lang w:val="en-US" w:eastAsia="zh-CN" w:bidi="ar"/>
        </w:rPr>
        <w:t>5.所有调剂考生必须通过教育部指定的“全国硕士生招生调剂服务系统”（</w:t>
      </w:r>
      <w:r>
        <w:rPr>
          <w:rFonts w:hint="eastAsia" w:ascii="宋体" w:hAnsi="宋体" w:eastAsia="宋体" w:cs="宋体"/>
          <w:i w:val="0"/>
          <w:iCs w:val="0"/>
          <w:caps w:val="0"/>
          <w:color w:val="0000FF"/>
          <w:spacing w:val="0"/>
          <w:kern w:val="0"/>
          <w:sz w:val="21"/>
          <w:szCs w:val="21"/>
          <w:u w:val="single"/>
          <w:bdr w:val="none" w:color="auto" w:sz="0" w:space="0"/>
          <w:shd w:val="clear" w:fill="FFFFFF"/>
          <w:lang w:val="en-US" w:eastAsia="zh-CN" w:bidi="ar"/>
        </w:rPr>
        <w:fldChar w:fldCharType="begin"/>
      </w:r>
      <w:r>
        <w:rPr>
          <w:rFonts w:hint="eastAsia" w:ascii="宋体" w:hAnsi="宋体" w:eastAsia="宋体" w:cs="宋体"/>
          <w:i w:val="0"/>
          <w:iCs w:val="0"/>
          <w:caps w:val="0"/>
          <w:color w:val="0000FF"/>
          <w:spacing w:val="0"/>
          <w:kern w:val="0"/>
          <w:sz w:val="21"/>
          <w:szCs w:val="21"/>
          <w:u w:val="single"/>
          <w:bdr w:val="none" w:color="auto" w:sz="0" w:space="0"/>
          <w:shd w:val="clear" w:fill="FFFFFF"/>
          <w:lang w:val="en-US" w:eastAsia="zh-CN" w:bidi="ar"/>
        </w:rPr>
        <w:instrText xml:space="preserve"> HYPERLINK "https://yz.chsi.com.cn/yztj/" </w:instrText>
      </w:r>
      <w:r>
        <w:rPr>
          <w:rFonts w:hint="eastAsia" w:ascii="宋体" w:hAnsi="宋体" w:eastAsia="宋体" w:cs="宋体"/>
          <w:i w:val="0"/>
          <w:iCs w:val="0"/>
          <w:caps w:val="0"/>
          <w:color w:val="0000FF"/>
          <w:spacing w:val="0"/>
          <w:kern w:val="0"/>
          <w:sz w:val="21"/>
          <w:szCs w:val="21"/>
          <w:u w:val="single"/>
          <w:bdr w:val="none" w:color="auto" w:sz="0" w:space="0"/>
          <w:shd w:val="clear" w:fill="FFFFFF"/>
          <w:lang w:val="en-US" w:eastAsia="zh-CN" w:bidi="ar"/>
        </w:rPr>
        <w:fldChar w:fldCharType="separate"/>
      </w:r>
      <w:r>
        <w:rPr>
          <w:rStyle w:val="7"/>
          <w:rFonts w:hint="eastAsia" w:ascii="宋体" w:hAnsi="宋体" w:eastAsia="宋体" w:cs="宋体"/>
          <w:i w:val="0"/>
          <w:iCs w:val="0"/>
          <w:caps w:val="0"/>
          <w:color w:val="1E50A2"/>
          <w:spacing w:val="0"/>
          <w:sz w:val="28"/>
          <w:szCs w:val="28"/>
          <w:u w:val="none"/>
          <w:bdr w:val="none" w:color="auto" w:sz="0" w:space="0"/>
          <w:shd w:val="clear" w:fill="FFFFFF"/>
          <w:lang w:val="en-US"/>
        </w:rPr>
        <w:t>https://yz.chsi.com.cn/yztj/</w:t>
      </w:r>
      <w:r>
        <w:rPr>
          <w:rFonts w:hint="eastAsia" w:ascii="宋体" w:hAnsi="宋体" w:eastAsia="宋体" w:cs="宋体"/>
          <w:i w:val="0"/>
          <w:iCs w:val="0"/>
          <w:caps w:val="0"/>
          <w:color w:val="0000FF"/>
          <w:spacing w:val="0"/>
          <w:kern w:val="0"/>
          <w:sz w:val="21"/>
          <w:szCs w:val="21"/>
          <w:u w:val="single"/>
          <w:bdr w:val="none" w:color="auto" w:sz="0" w:space="0"/>
          <w:shd w:val="clear" w:fill="FFFFFF"/>
          <w:lang w:val="en-US" w:eastAsia="zh-CN" w:bidi="ar"/>
        </w:rPr>
        <w:fldChar w:fldCharType="end"/>
      </w:r>
      <w:r>
        <w:rPr>
          <w:rFonts w:hint="eastAsia" w:ascii="宋体" w:hAnsi="宋体" w:eastAsia="宋体" w:cs="宋体"/>
          <w:i w:val="0"/>
          <w:iCs w:val="0"/>
          <w:caps w:val="0"/>
          <w:color w:val="000000"/>
          <w:spacing w:val="0"/>
          <w:kern w:val="0"/>
          <w:sz w:val="29"/>
          <w:szCs w:val="29"/>
          <w:bdr w:val="none" w:color="auto" w:sz="0" w:space="0"/>
          <w:shd w:val="clear" w:fill="FFFFFF"/>
          <w:lang w:val="en-US" w:eastAsia="zh-CN" w:bidi="ar"/>
        </w:rPr>
        <w:t>）进行。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29"/>
          <w:szCs w:val="29"/>
          <w:bdr w:val="none" w:color="auto" w:sz="0" w:space="0"/>
          <w:shd w:val="clear" w:fill="FFFFFF"/>
          <w:lang w:val="en-US" w:eastAsia="zh-CN" w:bidi="ar"/>
        </w:rPr>
        <w:t>6.不接收报考“少数民族高层次骨干人才计划”、“退役大学生士兵专项计划”、国防生（援藏计划、强军计划等）和参加单独考试以及同等学力的考生调剂。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1516"/>
        <w:jc w:val="left"/>
        <w:rPr>
          <w:rFonts w:hint="default" w:ascii="Calibri" w:hAnsi="Calibri" w:cs="Calibri"/>
          <w:sz w:val="21"/>
          <w:szCs w:val="21"/>
        </w:rPr>
      </w:pPr>
      <w:r>
        <w:rPr>
          <w:rStyle w:val="6"/>
          <w:rFonts w:hint="eastAsia" w:ascii="宋体" w:hAnsi="宋体" w:eastAsia="宋体" w:cs="宋体"/>
          <w:i w:val="0"/>
          <w:iCs w:val="0"/>
          <w:caps w:val="0"/>
          <w:color w:val="111111"/>
          <w:spacing w:val="0"/>
          <w:kern w:val="0"/>
          <w:sz w:val="29"/>
          <w:szCs w:val="29"/>
          <w:bdr w:val="none" w:color="auto" w:sz="0" w:space="0"/>
          <w:shd w:val="clear" w:fill="FFFFFF"/>
          <w:lang w:val="en-US" w:eastAsia="zh-CN" w:bidi="ar"/>
        </w:rPr>
        <w:t>三、遴选办法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29"/>
          <w:szCs w:val="29"/>
          <w:bdr w:val="none" w:color="auto" w:sz="0" w:space="0"/>
          <w:shd w:val="clear" w:fill="FFFFFF"/>
          <w:lang w:val="en-US" w:eastAsia="zh-CN" w:bidi="ar"/>
        </w:rPr>
        <w:t>1.调剂志愿生源充足的专业差额比例不低于200%。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29"/>
          <w:szCs w:val="29"/>
          <w:bdr w:val="none" w:color="auto" w:sz="0" w:space="0"/>
          <w:shd w:val="clear" w:fill="FFFFFF"/>
          <w:lang w:val="en-US" w:eastAsia="zh-CN" w:bidi="ar"/>
        </w:rPr>
        <w:t>2.申请同一招生单位同一专业、初试科目完全相同的调剂考生，按照初试成绩择优遴选进入复试。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29"/>
          <w:szCs w:val="29"/>
          <w:bdr w:val="none" w:color="auto" w:sz="0" w:space="0"/>
          <w:shd w:val="clear" w:fill="FFFFFF"/>
          <w:lang w:val="en-US" w:eastAsia="zh-CN" w:bidi="ar"/>
        </w:rPr>
        <w:t>3.报考专业研究方向与调入专业研究方向相同或者相近的调剂考生优先遴选进入复试。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29"/>
          <w:szCs w:val="29"/>
          <w:bdr w:val="none" w:color="auto" w:sz="0" w:space="0"/>
          <w:shd w:val="clear" w:fill="FFFFFF"/>
          <w:lang w:val="en-US" w:eastAsia="zh-CN" w:bidi="ar"/>
        </w:rPr>
        <w:t>4.报考专业初试科目与调入专业初试科目相同或者相近的调剂考生优先遴选进入复试。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jc w:val="both"/>
        <w:rPr>
          <w:rFonts w:hint="default" w:ascii="Calibri" w:hAnsi="Calibri" w:cs="Calibri"/>
          <w:sz w:val="21"/>
          <w:szCs w:val="21"/>
        </w:rPr>
      </w:pPr>
      <w:r>
        <w:rPr>
          <w:rStyle w:val="6"/>
          <w:rFonts w:hint="eastAsia" w:ascii="宋体" w:hAnsi="宋体" w:eastAsia="宋体" w:cs="宋体"/>
          <w:i w:val="0"/>
          <w:iCs w:val="0"/>
          <w:caps w:val="0"/>
          <w:color w:val="111111"/>
          <w:spacing w:val="0"/>
          <w:kern w:val="0"/>
          <w:sz w:val="29"/>
          <w:szCs w:val="29"/>
          <w:bdr w:val="none" w:color="auto" w:sz="0" w:space="0"/>
          <w:shd w:val="clear" w:fill="FFFFFF"/>
          <w:lang w:val="en-US" w:eastAsia="zh-CN" w:bidi="ar"/>
        </w:rPr>
        <w:t>四、日程安排</w:t>
      </w:r>
    </w:p>
    <w:tbl>
      <w:tblPr>
        <w:tblW w:w="1012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349"/>
        <w:gridCol w:w="1678"/>
        <w:gridCol w:w="61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45" w:hRule="atLeast"/>
          <w:jc w:val="center"/>
        </w:trPr>
        <w:tc>
          <w:tcPr>
            <w:tcW w:w="2349" w:type="dxa"/>
            <w:tcBorders>
              <w:top w:val="single" w:color="000000" w:sz="8" w:space="0"/>
              <w:left w:val="single" w:color="000000" w:sz="8" w:space="0"/>
              <w:bottom w:val="single" w:color="000000" w:sz="8" w:space="0"/>
              <w:right w:val="single" w:color="000000" w:sz="8" w:space="0"/>
            </w:tcBorders>
            <w:shd w:val="clear"/>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Style w:val="6"/>
                <w:rFonts w:hint="eastAsia" w:ascii="宋体" w:hAnsi="宋体" w:eastAsia="宋体" w:cs="宋体"/>
                <w:color w:val="111111"/>
                <w:kern w:val="0"/>
                <w:sz w:val="24"/>
                <w:szCs w:val="24"/>
                <w:bdr w:val="none" w:color="auto" w:sz="0" w:space="0"/>
                <w:lang w:val="en-US" w:eastAsia="zh-CN" w:bidi="ar"/>
              </w:rPr>
              <w:t>时间</w:t>
            </w:r>
          </w:p>
        </w:tc>
        <w:tc>
          <w:tcPr>
            <w:tcW w:w="1678" w:type="dxa"/>
            <w:tcBorders>
              <w:top w:val="single" w:color="000000" w:sz="8" w:space="0"/>
              <w:left w:val="nil"/>
              <w:bottom w:val="single" w:color="000000" w:sz="8" w:space="0"/>
              <w:right w:val="single" w:color="000000" w:sz="8" w:space="0"/>
            </w:tcBorders>
            <w:shd w:val="clear"/>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Style w:val="6"/>
                <w:rFonts w:hint="eastAsia" w:ascii="宋体" w:hAnsi="宋体" w:eastAsia="宋体" w:cs="宋体"/>
                <w:color w:val="111111"/>
                <w:kern w:val="0"/>
                <w:sz w:val="24"/>
                <w:szCs w:val="24"/>
                <w:bdr w:val="none" w:color="auto" w:sz="0" w:space="0"/>
                <w:lang w:val="en-US" w:eastAsia="zh-CN" w:bidi="ar"/>
              </w:rPr>
              <w:t>事项</w:t>
            </w:r>
          </w:p>
        </w:tc>
        <w:tc>
          <w:tcPr>
            <w:tcW w:w="6102" w:type="dxa"/>
            <w:tcBorders>
              <w:top w:val="single" w:color="000000" w:sz="8" w:space="0"/>
              <w:left w:val="nil"/>
              <w:bottom w:val="single" w:color="000000" w:sz="8" w:space="0"/>
              <w:right w:val="single" w:color="000000" w:sz="8" w:space="0"/>
            </w:tcBorders>
            <w:shd w:val="clear"/>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cs="Calibri"/>
                <w:sz w:val="21"/>
                <w:szCs w:val="21"/>
              </w:rPr>
            </w:pPr>
            <w:r>
              <w:rPr>
                <w:rStyle w:val="6"/>
                <w:rFonts w:hint="eastAsia" w:ascii="宋体" w:hAnsi="宋体" w:eastAsia="宋体" w:cs="宋体"/>
                <w:color w:val="111111"/>
                <w:kern w:val="0"/>
                <w:sz w:val="24"/>
                <w:szCs w:val="24"/>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2349" w:type="dxa"/>
            <w:tcBorders>
              <w:top w:val="nil"/>
              <w:left w:val="single" w:color="000000" w:sz="8" w:space="0"/>
              <w:bottom w:val="single" w:color="000000" w:sz="8" w:space="0"/>
              <w:right w:val="single" w:color="000000" w:sz="8" w:space="0"/>
            </w:tcBorders>
            <w:shd w:val="clear"/>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Style w:val="6"/>
                <w:rFonts w:hint="eastAsia" w:ascii="宋体" w:hAnsi="宋体" w:eastAsia="宋体" w:cs="宋体"/>
                <w:kern w:val="0"/>
                <w:sz w:val="24"/>
                <w:szCs w:val="24"/>
                <w:bdr w:val="none" w:color="auto" w:sz="0" w:space="0"/>
                <w:lang w:val="en-US" w:eastAsia="zh-CN" w:bidi="ar"/>
              </w:rPr>
              <w:t>4月6日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Style w:val="6"/>
                <w:rFonts w:hint="eastAsia" w:ascii="宋体" w:hAnsi="宋体" w:eastAsia="宋体" w:cs="宋体"/>
                <w:kern w:val="0"/>
                <w:sz w:val="24"/>
                <w:szCs w:val="24"/>
                <w:bdr w:val="none" w:color="auto" w:sz="0" w:space="0"/>
                <w:lang w:val="en-US" w:eastAsia="zh-CN" w:bidi="ar"/>
              </w:rPr>
              <w:t>00:00—16：30</w:t>
            </w:r>
          </w:p>
        </w:tc>
        <w:tc>
          <w:tcPr>
            <w:tcW w:w="1678" w:type="dxa"/>
            <w:tcBorders>
              <w:top w:val="nil"/>
              <w:left w:val="nil"/>
              <w:bottom w:val="single" w:color="000000" w:sz="8" w:space="0"/>
              <w:right w:val="single" w:color="000000" w:sz="8" w:space="0"/>
            </w:tcBorders>
            <w:shd w:val="clear"/>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Style w:val="6"/>
                <w:rFonts w:hint="eastAsia" w:ascii="宋体" w:hAnsi="宋体" w:eastAsia="宋体" w:cs="宋体"/>
                <w:kern w:val="0"/>
                <w:sz w:val="24"/>
                <w:szCs w:val="24"/>
                <w:bdr w:val="none" w:color="auto" w:sz="0" w:space="0"/>
                <w:lang w:val="en-US" w:eastAsia="zh-CN" w:bidi="ar"/>
              </w:rPr>
              <w:t>开放调剂系统</w:t>
            </w:r>
          </w:p>
        </w:tc>
        <w:tc>
          <w:tcPr>
            <w:tcW w:w="6102" w:type="dxa"/>
            <w:tcBorders>
              <w:top w:val="nil"/>
              <w:left w:val="nil"/>
              <w:bottom w:val="single" w:color="000000" w:sz="8" w:space="0"/>
              <w:right w:val="single" w:color="000000" w:sz="8" w:space="0"/>
            </w:tcBorders>
            <w:shd w:val="clear"/>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333333"/>
                <w:kern w:val="0"/>
                <w:sz w:val="24"/>
                <w:szCs w:val="24"/>
                <w:bdr w:val="none" w:color="auto" w:sz="0" w:space="0"/>
                <w:lang w:val="en-US" w:eastAsia="zh-CN" w:bidi="ar"/>
              </w:rPr>
              <w:t>调剂志愿锁定时间：24小时。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2349" w:type="dxa"/>
            <w:tcBorders>
              <w:top w:val="nil"/>
              <w:left w:val="single" w:color="000000" w:sz="8" w:space="0"/>
              <w:bottom w:val="single" w:color="000000" w:sz="8" w:space="0"/>
              <w:right w:val="single" w:color="000000" w:sz="8" w:space="0"/>
            </w:tcBorders>
            <w:shd w:val="clear"/>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333333"/>
                <w:kern w:val="0"/>
                <w:sz w:val="24"/>
                <w:szCs w:val="24"/>
                <w:bdr w:val="none" w:color="auto" w:sz="0" w:space="0"/>
                <w:lang w:val="en-US" w:eastAsia="zh-CN" w:bidi="ar"/>
              </w:rPr>
              <w:t>4月6日下午</w:t>
            </w:r>
          </w:p>
        </w:tc>
        <w:tc>
          <w:tcPr>
            <w:tcW w:w="1678" w:type="dxa"/>
            <w:tcBorders>
              <w:top w:val="nil"/>
              <w:left w:val="nil"/>
              <w:bottom w:val="single" w:color="000000" w:sz="8" w:space="0"/>
              <w:right w:val="single" w:color="000000" w:sz="8" w:space="0"/>
            </w:tcBorders>
            <w:shd w:val="clear"/>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333333"/>
                <w:kern w:val="0"/>
                <w:sz w:val="24"/>
                <w:szCs w:val="24"/>
                <w:bdr w:val="none" w:color="auto" w:sz="0" w:space="0"/>
                <w:lang w:val="en-US" w:eastAsia="zh-CN" w:bidi="ar"/>
              </w:rPr>
              <w:t>择优遴选调剂考生，发送复试通知</w:t>
            </w:r>
          </w:p>
        </w:tc>
        <w:tc>
          <w:tcPr>
            <w:tcW w:w="6102" w:type="dxa"/>
            <w:tcBorders>
              <w:top w:val="nil"/>
              <w:left w:val="nil"/>
              <w:bottom w:val="single" w:color="000000" w:sz="8" w:space="0"/>
              <w:right w:val="single" w:color="000000" w:sz="8" w:space="0"/>
            </w:tcBorders>
            <w:shd w:val="clear"/>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ascii="等线" w:hAnsi="等线" w:eastAsia="等线" w:cs="等线"/>
                <w:kern w:val="0"/>
                <w:sz w:val="21"/>
                <w:szCs w:val="21"/>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80" w:hRule="atLeast"/>
          <w:jc w:val="center"/>
        </w:trPr>
        <w:tc>
          <w:tcPr>
            <w:tcW w:w="2349" w:type="dxa"/>
            <w:tcBorders>
              <w:top w:val="nil"/>
              <w:left w:val="single" w:color="000000" w:sz="8" w:space="0"/>
              <w:bottom w:val="single" w:color="000000" w:sz="8" w:space="0"/>
              <w:right w:val="single" w:color="000000" w:sz="8" w:space="0"/>
            </w:tcBorders>
            <w:shd w:val="clear"/>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333333"/>
                <w:kern w:val="0"/>
                <w:sz w:val="24"/>
                <w:szCs w:val="24"/>
                <w:bdr w:val="none" w:color="auto" w:sz="0" w:space="0"/>
                <w:lang w:val="en-US" w:eastAsia="zh-CN" w:bidi="ar"/>
              </w:rPr>
              <w:t>4月9日-4月10日</w:t>
            </w:r>
          </w:p>
        </w:tc>
        <w:tc>
          <w:tcPr>
            <w:tcW w:w="1678" w:type="dxa"/>
            <w:tcBorders>
              <w:top w:val="nil"/>
              <w:left w:val="nil"/>
              <w:bottom w:val="single" w:color="000000" w:sz="8" w:space="0"/>
              <w:right w:val="single" w:color="000000" w:sz="8" w:space="0"/>
            </w:tcBorders>
            <w:shd w:val="clear"/>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333333"/>
                <w:kern w:val="0"/>
                <w:sz w:val="24"/>
                <w:szCs w:val="24"/>
                <w:bdr w:val="none" w:color="auto" w:sz="0" w:space="0"/>
                <w:lang w:val="en-US" w:eastAsia="zh-CN" w:bidi="ar"/>
              </w:rPr>
              <w:t>报到、复试</w:t>
            </w:r>
          </w:p>
        </w:tc>
        <w:tc>
          <w:tcPr>
            <w:tcW w:w="6102" w:type="dxa"/>
            <w:tcBorders>
              <w:top w:val="nil"/>
              <w:left w:val="nil"/>
              <w:bottom w:val="single" w:color="000000" w:sz="8" w:space="0"/>
              <w:right w:val="single" w:color="000000" w:sz="8" w:space="0"/>
            </w:tcBorders>
            <w:shd w:val="clear"/>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宋体" w:hAnsi="宋体" w:eastAsia="宋体" w:cs="宋体"/>
                <w:color w:val="333333"/>
                <w:kern w:val="0"/>
                <w:sz w:val="24"/>
                <w:szCs w:val="24"/>
                <w:bdr w:val="none" w:color="auto" w:sz="0" w:space="0"/>
                <w:lang w:val="en-US" w:eastAsia="zh-CN" w:bidi="ar"/>
              </w:rPr>
              <w:t>复试内容和录取办法详见我院2023年硕士招生复试细则，具体时间和地点安排另行通知。</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95" w:lineRule="atLeast"/>
        <w:ind w:left="0" w:right="0" w:firstLine="555"/>
        <w:jc w:val="left"/>
        <w:rPr>
          <w:rFonts w:hint="default" w:ascii="Calibri" w:hAnsi="Calibri" w:cs="Calibri"/>
          <w:sz w:val="21"/>
          <w:szCs w:val="21"/>
        </w:rPr>
      </w:pPr>
      <w:r>
        <w:rPr>
          <w:rFonts w:hint="eastAsia" w:ascii="等线" w:hAnsi="等线" w:eastAsia="等线" w:cs="等线"/>
          <w:i w:val="0"/>
          <w:iCs w:val="0"/>
          <w:caps w:val="0"/>
          <w:color w:val="111111"/>
          <w:spacing w:val="0"/>
          <w:kern w:val="0"/>
          <w:sz w:val="21"/>
          <w:szCs w:val="21"/>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95" w:lineRule="atLeast"/>
        <w:ind w:left="0" w:right="0" w:firstLine="5180"/>
        <w:jc w:val="right"/>
        <w:rPr>
          <w:rFonts w:hint="default" w:ascii="Calibri" w:hAnsi="Calibri" w:cs="Calibri"/>
          <w:sz w:val="21"/>
          <w:szCs w:val="21"/>
        </w:rPr>
      </w:pPr>
      <w:r>
        <w:rPr>
          <w:rFonts w:hint="eastAsia" w:ascii="宋体" w:hAnsi="宋体" w:eastAsia="宋体" w:cs="宋体"/>
          <w:i w:val="0"/>
          <w:iCs w:val="0"/>
          <w:caps w:val="0"/>
          <w:color w:val="111111"/>
          <w:spacing w:val="0"/>
          <w:kern w:val="0"/>
          <w:sz w:val="28"/>
          <w:szCs w:val="28"/>
          <w:bdr w:val="none" w:color="auto" w:sz="0" w:space="0"/>
          <w:shd w:val="clear" w:fill="FFFFFF"/>
          <w:lang w:val="en-US" w:eastAsia="zh-CN" w:bidi="ar"/>
        </w:rPr>
        <w:t>生态与环境学院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95" w:lineRule="atLeast"/>
        <w:ind w:left="0" w:right="0" w:firstLine="5180"/>
        <w:jc w:val="right"/>
        <w:rPr>
          <w:rFonts w:hint="default" w:ascii="Calibri" w:hAnsi="Calibri" w:cs="Calibri"/>
          <w:sz w:val="21"/>
          <w:szCs w:val="21"/>
        </w:rPr>
      </w:pPr>
      <w:r>
        <w:rPr>
          <w:rFonts w:hint="eastAsia" w:ascii="宋体" w:hAnsi="宋体" w:eastAsia="宋体" w:cs="宋体"/>
          <w:i w:val="0"/>
          <w:iCs w:val="0"/>
          <w:caps w:val="0"/>
          <w:color w:val="111111"/>
          <w:spacing w:val="0"/>
          <w:kern w:val="0"/>
          <w:sz w:val="28"/>
          <w:szCs w:val="28"/>
          <w:bdr w:val="none" w:color="auto" w:sz="0" w:space="0"/>
          <w:shd w:val="clear" w:fill="FFFFFF"/>
          <w:lang w:val="en-US" w:eastAsia="zh-CN" w:bidi="ar"/>
        </w:rPr>
        <w:t>2023年3月30日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sz w:val="21"/>
          <w:szCs w:val="21"/>
        </w:rPr>
      </w:pPr>
      <w:r>
        <w:rPr>
          <w:rFonts w:hint="eastAsia" w:ascii="宋体" w:hAnsi="宋体" w:eastAsia="宋体" w:cs="宋体"/>
          <w:i w:val="0"/>
          <w:iCs w:val="0"/>
          <w:caps w:val="0"/>
          <w:color w:val="000000"/>
          <w:spacing w:val="0"/>
          <w:kern w:val="0"/>
          <w:sz w:val="21"/>
          <w:szCs w:val="21"/>
          <w:bdr w:val="none" w:color="auto" w:sz="0" w:space="0"/>
          <w:shd w:val="clear" w:fill="FFFFFF"/>
          <w:lang w:val="en-US" w:eastAsia="zh-CN" w:bidi="ar"/>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1A133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2023-05-27T11:14:24Z</dcterms:created>
  <dc:creator>Administrator</dc:creator>
  <cp:lastModifiedBy>王英</cp:lastModifiedBy>
  <dcterms:modified xsi:type="dcterms:W3CDTF">2023-05-27T11:14:33Z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85AF17D69E144AB6A1BC077C75070B02</vt:lpwstr>
  </property>
</Properties>
</file>