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tcMar>
              <w:top w:w="240" w:type="dxa"/>
            </w:tcMar>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44"/>
                <w:szCs w:val="44"/>
              </w:rPr>
            </w:pPr>
            <w:r>
              <w:rPr>
                <w:rFonts w:hint="eastAsia" w:ascii="宋体" w:hAnsi="宋体" w:eastAsia="宋体" w:cs="宋体"/>
                <w:b/>
                <w:bCs/>
                <w:i w:val="0"/>
                <w:iCs w:val="0"/>
                <w:caps w:val="0"/>
                <w:color w:val="000000"/>
                <w:spacing w:val="0"/>
                <w:kern w:val="0"/>
                <w:sz w:val="44"/>
                <w:szCs w:val="44"/>
                <w:lang w:val="en-US" w:eastAsia="zh-CN" w:bidi="ar"/>
              </w:rPr>
              <w:t>安阳师范学院体育学院2023年硕士研究生预调剂公告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blCellSpacing w:w="0" w:type="dxa"/>
        </w:trPr>
        <w:tc>
          <w:tcPr>
            <w:tcW w:w="0" w:type="auto"/>
            <w:shd w:val="clear" w:color="auto" w:fill="FFFFFF"/>
            <w:vAlign w:val="center"/>
          </w:tcPr>
          <w:p>
            <w:pPr>
              <w:keepNext w:val="0"/>
              <w:keepLines w:val="0"/>
              <w:widowControl/>
              <w:suppressLineNumbers w:val="0"/>
              <w:jc w:val="center"/>
              <w:rPr>
                <w:rFonts w:ascii="Verdana" w:hAnsi="Verdana" w:cs="Verdana"/>
                <w:i w:val="0"/>
                <w:iCs w:val="0"/>
                <w:caps w:val="0"/>
                <w:color w:val="000000"/>
                <w:spacing w:val="0"/>
                <w:sz w:val="14"/>
                <w:szCs w:val="14"/>
              </w:rPr>
            </w:pPr>
            <w:r>
              <w:rPr>
                <w:rFonts w:hint="default" w:ascii="Verdana" w:hAnsi="Verdana" w:eastAsia="宋体" w:cs="Verdana"/>
                <w:i w:val="0"/>
                <w:iCs w:val="0"/>
                <w:caps w:val="0"/>
                <w:color w:val="000000"/>
                <w:spacing w:val="0"/>
                <w:kern w:val="0"/>
                <w:sz w:val="22"/>
                <w:szCs w:val="22"/>
                <w:lang w:val="en-US" w:eastAsia="zh-CN" w:bidi="ar"/>
              </w:rPr>
              <w:t>2023-03-14 16:07</w:t>
            </w:r>
            <w:r>
              <w:rPr>
                <w:rFonts w:hint="default" w:ascii="Verdana" w:hAnsi="Verdana" w:eastAsia="宋体" w:cs="Verdana"/>
                <w:i w:val="0"/>
                <w:iCs w:val="0"/>
                <w:caps w:val="0"/>
                <w:color w:val="000000"/>
                <w:spacing w:val="0"/>
                <w:kern w:val="0"/>
                <w:sz w:val="14"/>
                <w:szCs w:val="14"/>
                <w:lang w:val="en-US" w:eastAsia="zh-CN" w:bidi="ar"/>
              </w:rPr>
              <w:t> </w:t>
            </w:r>
            <w:r>
              <w:rPr>
                <w:rFonts w:hint="default" w:ascii="Verdana" w:hAnsi="Verdana" w:eastAsia="宋体" w:cs="Verdana"/>
                <w:i w:val="0"/>
                <w:iCs w:val="0"/>
                <w:caps w:val="0"/>
                <w:color w:val="000000"/>
                <w:spacing w:val="0"/>
                <w:kern w:val="0"/>
                <w:sz w:val="22"/>
                <w:szCs w:val="22"/>
                <w:lang w:val="en-US" w:eastAsia="zh-CN" w:bidi="ar"/>
              </w:rPr>
              <w:t>ty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right"/>
              <w:rPr>
                <w:rFonts w:hint="default" w:ascii="Verdana" w:hAnsi="Verdana" w:cs="Verdana"/>
                <w:i w:val="0"/>
                <w:iCs w:val="0"/>
                <w:caps w:val="0"/>
                <w:color w:val="000000"/>
                <w:spacing w:val="0"/>
                <w:sz w:val="14"/>
                <w:szCs w:val="14"/>
              </w:rPr>
            </w:pPr>
            <w:r>
              <w:rPr>
                <w:rFonts w:hint="default" w:ascii="Verdana" w:hAnsi="Verdana" w:eastAsia="宋体" w:cs="Verdana"/>
                <w:i w:val="0"/>
                <w:iCs w:val="0"/>
                <w:caps w:val="0"/>
                <w:color w:val="000000"/>
                <w:spacing w:val="0"/>
                <w:kern w:val="0"/>
                <w:sz w:val="22"/>
                <w:szCs w:val="22"/>
                <w:lang w:val="en-US" w:eastAsia="zh-CN" w:bidi="ar"/>
              </w:rPr>
              <w:t>[字号：</w:t>
            </w:r>
            <w:r>
              <w:rPr>
                <w:rFonts w:hint="default" w:ascii="Verdana" w:hAnsi="Verdana" w:eastAsia="宋体" w:cs="Verdana"/>
                <w:i w:val="0"/>
                <w:iCs w:val="0"/>
                <w:caps w:val="0"/>
                <w:color w:val="2C2C2C"/>
                <w:spacing w:val="0"/>
                <w:kern w:val="0"/>
                <w:sz w:val="22"/>
                <w:szCs w:val="22"/>
                <w:u w:val="none"/>
                <w:lang w:val="en-US" w:eastAsia="zh-CN" w:bidi="ar"/>
              </w:rPr>
              <w:fldChar w:fldCharType="begin"/>
            </w:r>
            <w:r>
              <w:rPr>
                <w:rFonts w:hint="default" w:ascii="Verdana" w:hAnsi="Verdana" w:eastAsia="宋体" w:cs="Verdana"/>
                <w:i w:val="0"/>
                <w:iCs w:val="0"/>
                <w:caps w:val="0"/>
                <w:color w:val="2C2C2C"/>
                <w:spacing w:val="0"/>
                <w:kern w:val="0"/>
                <w:sz w:val="22"/>
                <w:szCs w:val="22"/>
                <w:u w:val="none"/>
                <w:lang w:val="en-US" w:eastAsia="zh-CN" w:bidi="ar"/>
              </w:rPr>
              <w:instrText xml:space="preserve"> HYPERLINK "javascript:doZoom42942(16)" </w:instrText>
            </w:r>
            <w:r>
              <w:rPr>
                <w:rFonts w:hint="default" w:ascii="Verdana" w:hAnsi="Verdana" w:eastAsia="宋体" w:cs="Verdana"/>
                <w:i w:val="0"/>
                <w:iCs w:val="0"/>
                <w:caps w:val="0"/>
                <w:color w:val="2C2C2C"/>
                <w:spacing w:val="0"/>
                <w:kern w:val="0"/>
                <w:sz w:val="22"/>
                <w:szCs w:val="22"/>
                <w:u w:val="none"/>
                <w:lang w:val="en-US" w:eastAsia="zh-CN" w:bidi="ar"/>
              </w:rPr>
              <w:fldChar w:fldCharType="separate"/>
            </w:r>
            <w:r>
              <w:rPr>
                <w:rStyle w:val="6"/>
                <w:rFonts w:hint="default" w:ascii="Verdana" w:hAnsi="Verdana" w:eastAsia="宋体" w:cs="Verdana"/>
                <w:i w:val="0"/>
                <w:iCs w:val="0"/>
                <w:caps w:val="0"/>
                <w:color w:val="2C2C2C"/>
                <w:spacing w:val="0"/>
                <w:sz w:val="22"/>
                <w:szCs w:val="22"/>
                <w:u w:val="none"/>
              </w:rPr>
              <w:t>大</w:t>
            </w:r>
            <w:r>
              <w:rPr>
                <w:rFonts w:hint="default" w:ascii="Verdana" w:hAnsi="Verdana" w:eastAsia="宋体" w:cs="Verdana"/>
                <w:i w:val="0"/>
                <w:iCs w:val="0"/>
                <w:caps w:val="0"/>
                <w:color w:val="2C2C2C"/>
                <w:spacing w:val="0"/>
                <w:kern w:val="0"/>
                <w:sz w:val="22"/>
                <w:szCs w:val="22"/>
                <w:u w:val="none"/>
                <w:lang w:val="en-US" w:eastAsia="zh-CN" w:bidi="ar"/>
              </w:rPr>
              <w:fldChar w:fldCharType="end"/>
            </w:r>
            <w:r>
              <w:rPr>
                <w:rFonts w:hint="default" w:ascii="Verdana" w:hAnsi="Verdana" w:eastAsia="宋体" w:cs="Verdana"/>
                <w:i w:val="0"/>
                <w:iCs w:val="0"/>
                <w:caps w:val="0"/>
                <w:color w:val="000000"/>
                <w:spacing w:val="0"/>
                <w:kern w:val="0"/>
                <w:sz w:val="22"/>
                <w:szCs w:val="22"/>
                <w:lang w:val="en-US" w:eastAsia="zh-CN" w:bidi="ar"/>
              </w:rPr>
              <w:t> </w:t>
            </w:r>
            <w:r>
              <w:rPr>
                <w:rFonts w:hint="default" w:ascii="Verdana" w:hAnsi="Verdana" w:eastAsia="宋体" w:cs="Verdana"/>
                <w:i w:val="0"/>
                <w:iCs w:val="0"/>
                <w:caps w:val="0"/>
                <w:color w:val="2C2C2C"/>
                <w:spacing w:val="0"/>
                <w:kern w:val="0"/>
                <w:sz w:val="22"/>
                <w:szCs w:val="22"/>
                <w:u w:val="none"/>
                <w:lang w:val="en-US" w:eastAsia="zh-CN" w:bidi="ar"/>
              </w:rPr>
              <w:fldChar w:fldCharType="begin"/>
            </w:r>
            <w:r>
              <w:rPr>
                <w:rFonts w:hint="default" w:ascii="Verdana" w:hAnsi="Verdana" w:eastAsia="宋体" w:cs="Verdana"/>
                <w:i w:val="0"/>
                <w:iCs w:val="0"/>
                <w:caps w:val="0"/>
                <w:color w:val="2C2C2C"/>
                <w:spacing w:val="0"/>
                <w:kern w:val="0"/>
                <w:sz w:val="22"/>
                <w:szCs w:val="22"/>
                <w:u w:val="none"/>
                <w:lang w:val="en-US" w:eastAsia="zh-CN" w:bidi="ar"/>
              </w:rPr>
              <w:instrText xml:space="preserve"> HYPERLINK "javascript:doZoom42942(14)" </w:instrText>
            </w:r>
            <w:r>
              <w:rPr>
                <w:rFonts w:hint="default" w:ascii="Verdana" w:hAnsi="Verdana" w:eastAsia="宋体" w:cs="Verdana"/>
                <w:i w:val="0"/>
                <w:iCs w:val="0"/>
                <w:caps w:val="0"/>
                <w:color w:val="2C2C2C"/>
                <w:spacing w:val="0"/>
                <w:kern w:val="0"/>
                <w:sz w:val="22"/>
                <w:szCs w:val="22"/>
                <w:u w:val="none"/>
                <w:lang w:val="en-US" w:eastAsia="zh-CN" w:bidi="ar"/>
              </w:rPr>
              <w:fldChar w:fldCharType="separate"/>
            </w:r>
            <w:r>
              <w:rPr>
                <w:rStyle w:val="6"/>
                <w:rFonts w:hint="default" w:ascii="Verdana" w:hAnsi="Verdana" w:eastAsia="宋体" w:cs="Verdana"/>
                <w:i w:val="0"/>
                <w:iCs w:val="0"/>
                <w:caps w:val="0"/>
                <w:color w:val="2C2C2C"/>
                <w:spacing w:val="0"/>
                <w:sz w:val="22"/>
                <w:szCs w:val="22"/>
                <w:u w:val="none"/>
              </w:rPr>
              <w:t>中</w:t>
            </w:r>
            <w:r>
              <w:rPr>
                <w:rFonts w:hint="default" w:ascii="Verdana" w:hAnsi="Verdana" w:eastAsia="宋体" w:cs="Verdana"/>
                <w:i w:val="0"/>
                <w:iCs w:val="0"/>
                <w:caps w:val="0"/>
                <w:color w:val="2C2C2C"/>
                <w:spacing w:val="0"/>
                <w:kern w:val="0"/>
                <w:sz w:val="22"/>
                <w:szCs w:val="22"/>
                <w:u w:val="none"/>
                <w:lang w:val="en-US" w:eastAsia="zh-CN" w:bidi="ar"/>
              </w:rPr>
              <w:fldChar w:fldCharType="end"/>
            </w:r>
            <w:r>
              <w:rPr>
                <w:rFonts w:hint="default" w:ascii="Verdana" w:hAnsi="Verdana" w:eastAsia="宋体" w:cs="Verdana"/>
                <w:i w:val="0"/>
                <w:iCs w:val="0"/>
                <w:caps w:val="0"/>
                <w:color w:val="000000"/>
                <w:spacing w:val="0"/>
                <w:kern w:val="0"/>
                <w:sz w:val="22"/>
                <w:szCs w:val="22"/>
                <w:lang w:val="en-US" w:eastAsia="zh-CN" w:bidi="ar"/>
              </w:rPr>
              <w:t> </w:t>
            </w:r>
            <w:r>
              <w:rPr>
                <w:rFonts w:hint="default" w:ascii="Verdana" w:hAnsi="Verdana" w:eastAsia="宋体" w:cs="Verdana"/>
                <w:i w:val="0"/>
                <w:iCs w:val="0"/>
                <w:caps w:val="0"/>
                <w:color w:val="2C2C2C"/>
                <w:spacing w:val="0"/>
                <w:kern w:val="0"/>
                <w:sz w:val="22"/>
                <w:szCs w:val="22"/>
                <w:u w:val="none"/>
                <w:lang w:val="en-US" w:eastAsia="zh-CN" w:bidi="ar"/>
              </w:rPr>
              <w:fldChar w:fldCharType="begin"/>
            </w:r>
            <w:r>
              <w:rPr>
                <w:rFonts w:hint="default" w:ascii="Verdana" w:hAnsi="Verdana" w:eastAsia="宋体" w:cs="Verdana"/>
                <w:i w:val="0"/>
                <w:iCs w:val="0"/>
                <w:caps w:val="0"/>
                <w:color w:val="2C2C2C"/>
                <w:spacing w:val="0"/>
                <w:kern w:val="0"/>
                <w:sz w:val="22"/>
                <w:szCs w:val="22"/>
                <w:u w:val="none"/>
                <w:lang w:val="en-US" w:eastAsia="zh-CN" w:bidi="ar"/>
              </w:rPr>
              <w:instrText xml:space="preserve"> HYPERLINK "javascript:doZoom42942(12)" </w:instrText>
            </w:r>
            <w:r>
              <w:rPr>
                <w:rFonts w:hint="default" w:ascii="Verdana" w:hAnsi="Verdana" w:eastAsia="宋体" w:cs="Verdana"/>
                <w:i w:val="0"/>
                <w:iCs w:val="0"/>
                <w:caps w:val="0"/>
                <w:color w:val="2C2C2C"/>
                <w:spacing w:val="0"/>
                <w:kern w:val="0"/>
                <w:sz w:val="22"/>
                <w:szCs w:val="22"/>
                <w:u w:val="none"/>
                <w:lang w:val="en-US" w:eastAsia="zh-CN" w:bidi="ar"/>
              </w:rPr>
              <w:fldChar w:fldCharType="separate"/>
            </w:r>
            <w:r>
              <w:rPr>
                <w:rStyle w:val="6"/>
                <w:rFonts w:hint="default" w:ascii="Verdana" w:hAnsi="Verdana" w:eastAsia="宋体" w:cs="Verdana"/>
                <w:i w:val="0"/>
                <w:iCs w:val="0"/>
                <w:caps w:val="0"/>
                <w:color w:val="2C2C2C"/>
                <w:spacing w:val="0"/>
                <w:sz w:val="22"/>
                <w:szCs w:val="22"/>
                <w:u w:val="none"/>
              </w:rPr>
              <w:t>小</w:t>
            </w:r>
            <w:r>
              <w:rPr>
                <w:rFonts w:hint="default" w:ascii="Verdana" w:hAnsi="Verdana" w:eastAsia="宋体" w:cs="Verdana"/>
                <w:i w:val="0"/>
                <w:iCs w:val="0"/>
                <w:caps w:val="0"/>
                <w:color w:val="2C2C2C"/>
                <w:spacing w:val="0"/>
                <w:kern w:val="0"/>
                <w:sz w:val="22"/>
                <w:szCs w:val="22"/>
                <w:u w:val="none"/>
                <w:lang w:val="en-US" w:eastAsia="zh-CN" w:bidi="ar"/>
              </w:rPr>
              <w:fldChar w:fldCharType="end"/>
            </w:r>
            <w:r>
              <w:rPr>
                <w:rFonts w:hint="default" w:ascii="Verdana" w:hAnsi="Verdana" w:eastAsia="宋体" w:cs="Verdana"/>
                <w:i w:val="0"/>
                <w:iCs w:val="0"/>
                <w:caps w:val="0"/>
                <w:color w:val="000000"/>
                <w:spacing w:val="0"/>
                <w:kern w:val="0"/>
                <w:sz w:val="22"/>
                <w:szCs w:val="22"/>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rPr>
                <w:rFonts w:hint="default" w:ascii="Verdana" w:hAnsi="Verdana" w:cs="Verdana"/>
                <w:i w:val="0"/>
                <w:iCs w:val="0"/>
                <w:caps w:val="0"/>
                <w:color w:val="000000"/>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tcMar>
              <w:top w:w="120" w:type="dxa"/>
              <w:left w:w="360" w:type="dxa"/>
              <w:bottom w:w="120" w:type="dxa"/>
              <w:right w:w="3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ascii="仿宋" w:hAnsi="仿宋" w:eastAsia="仿宋" w:cs="仿宋"/>
                <w:i w:val="0"/>
                <w:iCs w:val="0"/>
                <w:caps w:val="0"/>
                <w:color w:val="000000"/>
                <w:spacing w:val="24"/>
                <w:sz w:val="22"/>
                <w:szCs w:val="22"/>
                <w:bdr w:val="none" w:color="auto" w:sz="0" w:space="0"/>
              </w:rPr>
              <w:t>根据我院</w:t>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Style w:val="6"/>
                <w:rFonts w:hint="eastAsia" w:ascii="仿宋" w:hAnsi="仿宋" w:eastAsia="仿宋" w:cs="仿宋"/>
                <w:i w:val="0"/>
                <w:iCs w:val="0"/>
                <w:caps w:val="0"/>
                <w:color w:val="2C2C2C"/>
                <w:spacing w:val="24"/>
                <w:sz w:val="22"/>
                <w:szCs w:val="22"/>
                <w:u w:val="none"/>
                <w:bdr w:val="none" w:color="auto" w:sz="0" w:space="0"/>
              </w:rPr>
              <w:t>20</w:t>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Style w:val="6"/>
                <w:rFonts w:hint="eastAsia" w:ascii="仿宋" w:hAnsi="仿宋" w:eastAsia="仿宋" w:cs="仿宋"/>
                <w:i w:val="0"/>
                <w:iCs w:val="0"/>
                <w:caps w:val="0"/>
                <w:color w:val="2C2C2C"/>
                <w:spacing w:val="24"/>
                <w:sz w:val="22"/>
                <w:szCs w:val="22"/>
                <w:u w:val="none"/>
                <w:bdr w:val="none" w:color="auto" w:sz="0" w:space="0"/>
              </w:rPr>
              <w:t>23</w:t>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000000"/>
                <w:spacing w:val="24"/>
                <w:sz w:val="22"/>
                <w:szCs w:val="22"/>
                <w:bdr w:val="none" w:color="auto" w:sz="0" w:space="0"/>
              </w:rPr>
              <w:t>年一志愿考生上线情况，我院教育</w:t>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Style w:val="6"/>
                <w:rFonts w:hint="eastAsia" w:ascii="仿宋" w:hAnsi="仿宋" w:eastAsia="仿宋" w:cs="仿宋"/>
                <w:i w:val="0"/>
                <w:iCs w:val="0"/>
                <w:caps w:val="0"/>
                <w:color w:val="2C2C2C"/>
                <w:spacing w:val="24"/>
                <w:sz w:val="22"/>
                <w:szCs w:val="22"/>
                <w:u w:val="none"/>
                <w:bdr w:val="none" w:color="auto" w:sz="0" w:space="0"/>
              </w:rPr>
              <w:t>硕士</w:t>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000000"/>
                <w:spacing w:val="24"/>
                <w:sz w:val="22"/>
                <w:szCs w:val="22"/>
                <w:bdr w:val="none" w:color="auto" w:sz="0" w:space="0"/>
              </w:rPr>
              <w:t>（学科教学﹒</w:t>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Style w:val="6"/>
                <w:rFonts w:hint="eastAsia" w:ascii="仿宋" w:hAnsi="仿宋" w:eastAsia="仿宋" w:cs="仿宋"/>
                <w:i w:val="0"/>
                <w:iCs w:val="0"/>
                <w:caps w:val="0"/>
                <w:color w:val="2C2C2C"/>
                <w:spacing w:val="24"/>
                <w:sz w:val="22"/>
                <w:szCs w:val="22"/>
                <w:u w:val="none"/>
                <w:bdr w:val="none" w:color="auto" w:sz="0" w:space="0"/>
              </w:rPr>
              <w:t>体育</w:t>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000000"/>
                <w:spacing w:val="24"/>
                <w:sz w:val="22"/>
                <w:szCs w:val="22"/>
                <w:bdr w:val="none" w:color="auto" w:sz="0" w:space="0"/>
              </w:rPr>
              <w:t>）</w:t>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Style w:val="6"/>
                <w:rFonts w:hint="eastAsia" w:ascii="仿宋" w:hAnsi="仿宋" w:eastAsia="仿宋" w:cs="仿宋"/>
                <w:i w:val="0"/>
                <w:iCs w:val="0"/>
                <w:caps w:val="0"/>
                <w:color w:val="2C2C2C"/>
                <w:spacing w:val="24"/>
                <w:sz w:val="22"/>
                <w:szCs w:val="22"/>
                <w:u w:val="none"/>
                <w:bdr w:val="none" w:color="auto" w:sz="0" w:space="0"/>
              </w:rPr>
              <w:t>研究</w:t>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000000"/>
                <w:spacing w:val="24"/>
                <w:sz w:val="22"/>
                <w:szCs w:val="22"/>
                <w:bdr w:val="none" w:color="auto" w:sz="0" w:space="0"/>
              </w:rPr>
              <w:t>生接收预</w:t>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Style w:val="6"/>
                <w:rFonts w:hint="eastAsia" w:ascii="仿宋" w:hAnsi="仿宋" w:eastAsia="仿宋" w:cs="仿宋"/>
                <w:i w:val="0"/>
                <w:iCs w:val="0"/>
                <w:caps w:val="0"/>
                <w:color w:val="2C2C2C"/>
                <w:spacing w:val="24"/>
                <w:sz w:val="22"/>
                <w:szCs w:val="22"/>
                <w:u w:val="none"/>
                <w:bdr w:val="none" w:color="auto" w:sz="0" w:space="0"/>
              </w:rPr>
              <w:t>调剂</w:t>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000000"/>
                <w:spacing w:val="24"/>
                <w:sz w:val="22"/>
                <w:szCs w:val="22"/>
                <w:bdr w:val="none" w:color="auto" w:sz="0" w:space="0"/>
              </w:rPr>
              <w:t>报名，欢迎全国各地考生积极报名。现将有关信息说明如下：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9F4"/>
              <w:spacing w:before="0" w:beforeAutospacing="0" w:after="0" w:afterAutospacing="0" w:line="216" w:lineRule="atLeast"/>
              <w:ind w:left="0" w:right="0"/>
              <w:jc w:val="both"/>
            </w:pPr>
            <w:r>
              <w:rPr>
                <w:rStyle w:val="5"/>
                <w:rFonts w:hint="eastAsia" w:ascii="仿宋" w:hAnsi="仿宋" w:eastAsia="仿宋" w:cs="仿宋"/>
                <w:i w:val="0"/>
                <w:iCs w:val="0"/>
                <w:caps w:val="0"/>
                <w:color w:val="000000"/>
                <w:spacing w:val="24"/>
                <w:sz w:val="22"/>
                <w:szCs w:val="22"/>
                <w:bdr w:val="none" w:color="auto" w:sz="0" w:space="0"/>
                <w:shd w:val="clear" w:fill="FFF9F4"/>
              </w:rPr>
              <w:t>一、接收预调剂考生的报名条件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初试成绩须达到教育部统一规定的A区复试分数线，且初试科目与本专业考试科目相同、相近或相关。有调剂意向的考生请电话联系我院。</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352"/>
              <w:gridCol w:w="2376"/>
              <w:gridCol w:w="936"/>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352"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宋体" w:hAnsi="宋体" w:eastAsia="宋体" w:cs="宋体"/>
                      <w:color w:val="2C2C2C"/>
                      <w:spacing w:val="24"/>
                      <w:sz w:val="16"/>
                      <w:szCs w:val="16"/>
                      <w:u w:val="none"/>
                      <w:bdr w:val="none" w:color="auto" w:sz="0" w:space="0"/>
                      <w:shd w:val="clear" w:fill="FFF9F4"/>
                    </w:rPr>
                    <w:fldChar w:fldCharType="begin"/>
                  </w:r>
                  <w:r>
                    <w:rPr>
                      <w:rStyle w:val="5"/>
                      <w:rFonts w:hint="eastAsia" w:ascii="宋体" w:hAnsi="宋体" w:eastAsia="宋体" w:cs="宋体"/>
                      <w:color w:val="2C2C2C"/>
                      <w:spacing w:val="24"/>
                      <w:sz w:val="16"/>
                      <w:szCs w:val="16"/>
                      <w:u w:val="none"/>
                      <w:bdr w:val="none" w:color="auto" w:sz="0" w:space="0"/>
                      <w:shd w:val="clear" w:fill="FFF9F4"/>
                    </w:rPr>
                    <w:instrText xml:space="preserve"> HYPERLINK "http://tiyu.aynu.edu.cn/info/1012/2971.htm" </w:instrText>
                  </w:r>
                  <w:r>
                    <w:rPr>
                      <w:rStyle w:val="5"/>
                      <w:rFonts w:hint="eastAsia" w:ascii="宋体" w:hAnsi="宋体" w:eastAsia="宋体" w:cs="宋体"/>
                      <w:color w:val="2C2C2C"/>
                      <w:spacing w:val="24"/>
                      <w:sz w:val="16"/>
                      <w:szCs w:val="16"/>
                      <w:u w:val="none"/>
                      <w:bdr w:val="none" w:color="auto" w:sz="0" w:space="0"/>
                      <w:shd w:val="clear" w:fill="FFF9F4"/>
                    </w:rPr>
                    <w:fldChar w:fldCharType="separate"/>
                  </w:r>
                  <w:r>
                    <w:rPr>
                      <w:rStyle w:val="6"/>
                      <w:rFonts w:hint="eastAsia" w:ascii="宋体" w:hAnsi="宋体" w:eastAsia="宋体" w:cs="宋体"/>
                      <w:color w:val="2C2C2C"/>
                      <w:spacing w:val="24"/>
                      <w:sz w:val="16"/>
                      <w:szCs w:val="16"/>
                      <w:u w:val="none"/>
                      <w:bdr w:val="none" w:color="auto" w:sz="0" w:space="0"/>
                      <w:shd w:val="clear" w:fill="FFF9F4"/>
                    </w:rPr>
                    <w:t>学院</w:t>
                  </w:r>
                  <w:r>
                    <w:rPr>
                      <w:rStyle w:val="5"/>
                      <w:rFonts w:hint="eastAsia" w:ascii="宋体" w:hAnsi="宋体" w:eastAsia="宋体" w:cs="宋体"/>
                      <w:color w:val="2C2C2C"/>
                      <w:spacing w:val="24"/>
                      <w:sz w:val="16"/>
                      <w:szCs w:val="16"/>
                      <w:u w:val="none"/>
                      <w:bdr w:val="none" w:color="auto" w:sz="0" w:space="0"/>
                      <w:shd w:val="clear" w:fill="FFF9F4"/>
                    </w:rPr>
                    <w:fldChar w:fldCharType="end"/>
                  </w:r>
                  <w:r>
                    <w:rPr>
                      <w:rStyle w:val="5"/>
                      <w:rFonts w:hint="eastAsia" w:ascii="宋体" w:hAnsi="宋体" w:eastAsia="宋体" w:cs="宋体"/>
                      <w:spacing w:val="24"/>
                      <w:sz w:val="16"/>
                      <w:szCs w:val="16"/>
                      <w:bdr w:val="none" w:color="auto" w:sz="0" w:space="0"/>
                      <w:shd w:val="clear" w:fill="FFF9F4"/>
                    </w:rPr>
                    <w:t>代码、名称及联系人</w:t>
                  </w:r>
                </w:p>
              </w:tc>
              <w:tc>
                <w:tcPr>
                  <w:tcW w:w="237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pacing w:val="24"/>
                      <w:sz w:val="16"/>
                      <w:szCs w:val="16"/>
                      <w:bdr w:val="none" w:color="auto" w:sz="0" w:space="0"/>
                      <w:shd w:val="clear" w:fill="FFF9F4"/>
                    </w:rPr>
                    <w:t>专业代码、名称及领域</w:t>
                  </w:r>
                </w:p>
              </w:tc>
              <w:tc>
                <w:tcPr>
                  <w:tcW w:w="9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pacing w:val="24"/>
                      <w:sz w:val="16"/>
                      <w:szCs w:val="16"/>
                      <w:bdr w:val="none" w:color="auto" w:sz="0" w:space="0"/>
                      <w:shd w:val="clear" w:fill="FFF9F4"/>
                    </w:rPr>
                    <w:t>预调剂人数</w:t>
                  </w:r>
                </w:p>
              </w:tc>
              <w:tc>
                <w:tcPr>
                  <w:tcW w:w="1140"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pacing w:val="24"/>
                      <w:sz w:val="16"/>
                      <w:szCs w:val="16"/>
                      <w:bdr w:val="none" w:color="auto" w:sz="0" w:space="0"/>
                      <w:shd w:val="clear" w:fill="FFF9F4"/>
                    </w:rPr>
                    <w:t>学制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2352"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pacing w:val="24"/>
                      <w:sz w:val="16"/>
                      <w:szCs w:val="16"/>
                      <w:bdr w:val="none" w:color="auto" w:sz="0" w:space="0"/>
                      <w:shd w:val="clear" w:fill="FFF9F4"/>
                    </w:rPr>
                    <w:t>012</w:t>
                  </w:r>
                  <w:r>
                    <w:rPr>
                      <w:rStyle w:val="5"/>
                      <w:color w:val="2C2C2C"/>
                      <w:spacing w:val="24"/>
                      <w:sz w:val="16"/>
                      <w:szCs w:val="16"/>
                      <w:u w:val="none"/>
                      <w:bdr w:val="none" w:color="auto" w:sz="0" w:space="0"/>
                      <w:shd w:val="clear" w:fill="FFF9F4"/>
                    </w:rPr>
                    <w:fldChar w:fldCharType="begin"/>
                  </w:r>
                  <w:r>
                    <w:rPr>
                      <w:rStyle w:val="5"/>
                      <w:color w:val="2C2C2C"/>
                      <w:spacing w:val="24"/>
                      <w:sz w:val="16"/>
                      <w:szCs w:val="16"/>
                      <w:u w:val="none"/>
                      <w:bdr w:val="none" w:color="auto" w:sz="0" w:space="0"/>
                      <w:shd w:val="clear" w:fill="FFF9F4"/>
                    </w:rPr>
                    <w:instrText xml:space="preserve"> HYPERLINK "http://tiyu.aynu.edu.cn/info/1012/2971.htm" </w:instrText>
                  </w:r>
                  <w:r>
                    <w:rPr>
                      <w:rStyle w:val="5"/>
                      <w:color w:val="2C2C2C"/>
                      <w:spacing w:val="24"/>
                      <w:sz w:val="16"/>
                      <w:szCs w:val="16"/>
                      <w:u w:val="none"/>
                      <w:bdr w:val="none" w:color="auto" w:sz="0" w:space="0"/>
                      <w:shd w:val="clear" w:fill="FFF9F4"/>
                    </w:rPr>
                    <w:fldChar w:fldCharType="separate"/>
                  </w:r>
                  <w:r>
                    <w:rPr>
                      <w:rStyle w:val="6"/>
                      <w:color w:val="2C2C2C"/>
                      <w:spacing w:val="24"/>
                      <w:sz w:val="16"/>
                      <w:szCs w:val="16"/>
                      <w:u w:val="none"/>
                      <w:bdr w:val="none" w:color="auto" w:sz="0" w:space="0"/>
                      <w:shd w:val="clear" w:fill="FFF9F4"/>
                    </w:rPr>
                    <w:t>体育学院</w:t>
                  </w:r>
                  <w:r>
                    <w:rPr>
                      <w:rStyle w:val="5"/>
                      <w:color w:val="2C2C2C"/>
                      <w:spacing w:val="24"/>
                      <w:sz w:val="16"/>
                      <w:szCs w:val="16"/>
                      <w:u w:val="none"/>
                      <w:bdr w:val="none" w:color="auto" w:sz="0" w:space="0"/>
                      <w:shd w:val="clear" w:fill="FFF9F4"/>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pacing w:val="24"/>
                      <w:sz w:val="16"/>
                      <w:szCs w:val="16"/>
                      <w:bdr w:val="none" w:color="auto" w:sz="0" w:space="0"/>
                      <w:shd w:val="clear" w:fill="FFF9F4"/>
                    </w:rPr>
                    <w:t>联系人：牛老师（0372-2900282）</w:t>
                  </w:r>
                </w:p>
              </w:tc>
              <w:tc>
                <w:tcPr>
                  <w:tcW w:w="237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pacing w:val="24"/>
                      <w:sz w:val="16"/>
                      <w:szCs w:val="16"/>
                      <w:bdr w:val="none" w:color="auto" w:sz="0" w:space="0"/>
                      <w:shd w:val="clear" w:fill="FFF9F4"/>
                    </w:rPr>
                    <w:t>045112学科教学（体育）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pacing w:val="24"/>
                      <w:sz w:val="16"/>
                      <w:szCs w:val="16"/>
                      <w:bdr w:val="none" w:color="auto" w:sz="0" w:space="0"/>
                      <w:shd w:val="clear" w:fill="FFF9F4"/>
                    </w:rPr>
                    <w:t>00不区分研究方向</w:t>
                  </w:r>
                </w:p>
              </w:tc>
              <w:tc>
                <w:tcPr>
                  <w:tcW w:w="9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pacing w:val="24"/>
                      <w:sz w:val="16"/>
                      <w:szCs w:val="16"/>
                      <w:bdr w:val="none" w:color="auto" w:sz="0" w:space="0"/>
                      <w:shd w:val="clear" w:fill="FFF9F4"/>
                    </w:rPr>
                    <w:t>待定</w:t>
                  </w:r>
                </w:p>
              </w:tc>
              <w:tc>
                <w:tcPr>
                  <w:tcW w:w="11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spacing w:val="24"/>
                      <w:sz w:val="16"/>
                      <w:szCs w:val="16"/>
                      <w:bdr w:val="none" w:color="auto" w:sz="0" w:space="0"/>
                      <w:shd w:val="clear" w:fill="FFF9F4"/>
                    </w:rPr>
                    <w:t>2年</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9F4"/>
              <w:spacing w:before="0" w:beforeAutospacing="0" w:after="0" w:afterAutospacing="0" w:line="216" w:lineRule="atLeast"/>
              <w:ind w:left="0" w:right="0"/>
              <w:jc w:val="both"/>
            </w:pPr>
            <w:r>
              <w:rPr>
                <w:rStyle w:val="5"/>
                <w:rFonts w:hint="eastAsia" w:ascii="仿宋" w:hAnsi="仿宋" w:eastAsia="仿宋" w:cs="仿宋"/>
                <w:i w:val="0"/>
                <w:iCs w:val="0"/>
                <w:caps w:val="0"/>
                <w:color w:val="000000"/>
                <w:spacing w:val="24"/>
                <w:sz w:val="22"/>
                <w:szCs w:val="22"/>
                <w:bdr w:val="none" w:color="auto" w:sz="0" w:space="0"/>
                <w:shd w:val="clear" w:fill="FFF9F4"/>
              </w:rPr>
              <w:t>二、学费与奖助学金、优惠政策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(一)学费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我校</w:t>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Style w:val="6"/>
                <w:rFonts w:hint="eastAsia" w:ascii="仿宋" w:hAnsi="仿宋" w:eastAsia="仿宋" w:cs="仿宋"/>
                <w:i w:val="0"/>
                <w:iCs w:val="0"/>
                <w:caps w:val="0"/>
                <w:color w:val="2C2C2C"/>
                <w:spacing w:val="24"/>
                <w:sz w:val="22"/>
                <w:szCs w:val="22"/>
                <w:u w:val="none"/>
                <w:bdr w:val="none" w:color="auto" w:sz="0" w:space="0"/>
              </w:rPr>
              <w:t>硕士研究生</w:t>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000000"/>
                <w:spacing w:val="24"/>
                <w:sz w:val="22"/>
                <w:szCs w:val="22"/>
                <w:bdr w:val="none" w:color="auto" w:sz="0" w:space="0"/>
              </w:rPr>
              <w:t>学费标准为7000元/人/年，住宿费1000元/人/年。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(二)奖助学金及优惠政策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1.研究生国家奖学金。研究生国家奖学金奖励标准为硕士研究生20000元/人。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2.研究生学业奖学金。学校设立研究生学业奖学金，覆盖面100%。其中，一等奖8000元/人/年，覆盖面40%；二等奖5000元/人/年，覆盖面30%；三等奖3000元/人/年，覆盖面30%。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3.研究生国家助学金。研究生助学金6000元/人/年，覆盖面100%。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4.“三助”岗位津贴。学校设立研究生助教、助研和助管岗位，“三助”岗位视工作时间和工作量按标准发放。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5.特殊困难救助。家庭特别困难的研究生可申请学校特殊困难救助金，也可申请国家助学贷款。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516"/>
            </w:pPr>
            <w:r>
              <w:rPr>
                <w:rFonts w:hint="eastAsia" w:ascii="仿宋" w:hAnsi="仿宋" w:eastAsia="仿宋" w:cs="仿宋"/>
                <w:i w:val="0"/>
                <w:iCs w:val="0"/>
                <w:caps w:val="0"/>
                <w:color w:val="000000"/>
                <w:spacing w:val="24"/>
                <w:sz w:val="22"/>
                <w:szCs w:val="22"/>
                <w:bdr w:val="none" w:color="auto" w:sz="0" w:space="0"/>
              </w:rPr>
              <w:t>6.科研成果奖励。研究生培养期内以</w:t>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Style w:val="6"/>
                <w:rFonts w:hint="eastAsia" w:ascii="仿宋" w:hAnsi="仿宋" w:eastAsia="仿宋" w:cs="仿宋"/>
                <w:i w:val="0"/>
                <w:iCs w:val="0"/>
                <w:caps w:val="0"/>
                <w:color w:val="2C2C2C"/>
                <w:spacing w:val="24"/>
                <w:sz w:val="22"/>
                <w:szCs w:val="22"/>
                <w:u w:val="none"/>
                <w:bdr w:val="none" w:color="auto" w:sz="0" w:space="0"/>
              </w:rPr>
              <w:t>安阳</w:t>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2C2C2C"/>
                <w:spacing w:val="24"/>
                <w:sz w:val="22"/>
                <w:szCs w:val="22"/>
                <w:u w:val="none"/>
                <w:bdr w:val="none" w:color="auto" w:sz="0" w:space="0"/>
              </w:rPr>
              <w:fldChar w:fldCharType="begin"/>
            </w:r>
            <w:r>
              <w:rPr>
                <w:rFonts w:hint="eastAsia" w:ascii="仿宋" w:hAnsi="仿宋" w:eastAsia="仿宋" w:cs="仿宋"/>
                <w:i w:val="0"/>
                <w:iCs w:val="0"/>
                <w:caps w:val="0"/>
                <w:color w:val="2C2C2C"/>
                <w:spacing w:val="24"/>
                <w:sz w:val="22"/>
                <w:szCs w:val="22"/>
                <w:u w:val="none"/>
                <w:bdr w:val="none" w:color="auto" w:sz="0" w:space="0"/>
              </w:rPr>
              <w:instrText xml:space="preserve"> HYPERLINK "http://tiyu.aynu.edu.cn/info/1012/2971.htm" </w:instrText>
            </w:r>
            <w:r>
              <w:rPr>
                <w:rFonts w:hint="eastAsia" w:ascii="仿宋" w:hAnsi="仿宋" w:eastAsia="仿宋" w:cs="仿宋"/>
                <w:i w:val="0"/>
                <w:iCs w:val="0"/>
                <w:caps w:val="0"/>
                <w:color w:val="2C2C2C"/>
                <w:spacing w:val="24"/>
                <w:sz w:val="22"/>
                <w:szCs w:val="22"/>
                <w:u w:val="none"/>
                <w:bdr w:val="none" w:color="auto" w:sz="0" w:space="0"/>
              </w:rPr>
              <w:fldChar w:fldCharType="separate"/>
            </w:r>
            <w:r>
              <w:rPr>
                <w:rStyle w:val="6"/>
                <w:rFonts w:hint="eastAsia" w:ascii="仿宋" w:hAnsi="仿宋" w:eastAsia="仿宋" w:cs="仿宋"/>
                <w:i w:val="0"/>
                <w:iCs w:val="0"/>
                <w:caps w:val="0"/>
                <w:color w:val="2C2C2C"/>
                <w:spacing w:val="24"/>
                <w:sz w:val="22"/>
                <w:szCs w:val="22"/>
                <w:u w:val="none"/>
                <w:bdr w:val="none" w:color="auto" w:sz="0" w:space="0"/>
              </w:rPr>
              <w:t>师范</w:t>
            </w:r>
            <w:r>
              <w:rPr>
                <w:rFonts w:hint="eastAsia" w:ascii="仿宋" w:hAnsi="仿宋" w:eastAsia="仿宋" w:cs="仿宋"/>
                <w:i w:val="0"/>
                <w:iCs w:val="0"/>
                <w:caps w:val="0"/>
                <w:color w:val="2C2C2C"/>
                <w:spacing w:val="24"/>
                <w:sz w:val="22"/>
                <w:szCs w:val="22"/>
                <w:u w:val="none"/>
                <w:bdr w:val="none" w:color="auto" w:sz="0" w:space="0"/>
              </w:rPr>
              <w:fldChar w:fldCharType="end"/>
            </w:r>
            <w:r>
              <w:rPr>
                <w:rFonts w:hint="eastAsia" w:ascii="仿宋" w:hAnsi="仿宋" w:eastAsia="仿宋" w:cs="仿宋"/>
                <w:i w:val="0"/>
                <w:iCs w:val="0"/>
                <w:caps w:val="0"/>
                <w:color w:val="000000"/>
                <w:spacing w:val="24"/>
                <w:sz w:val="22"/>
                <w:szCs w:val="22"/>
                <w:bdr w:val="none" w:color="auto" w:sz="0" w:space="0"/>
              </w:rPr>
              <w:t>学院为第一署名单位发表的学术论文按照学校学术成果奖励办法给予奖励。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default" w:ascii="Verdana" w:hAnsi="Verdana" w:cs="Verdana"/>
                <w:i w:val="0"/>
                <w:iCs w:val="0"/>
                <w:caps w:val="0"/>
                <w:color w:val="000000"/>
                <w:spacing w:val="0"/>
                <w:sz w:val="18"/>
                <w:szCs w:val="18"/>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eastAsia" w:ascii="仿宋" w:hAnsi="仿宋" w:eastAsia="仿宋" w:cs="仿宋"/>
                <w:i w:val="0"/>
                <w:iCs w:val="0"/>
                <w:caps w:val="0"/>
                <w:color w:val="000000"/>
                <w:spacing w:val="24"/>
                <w:sz w:val="22"/>
                <w:szCs w:val="22"/>
                <w:bdr w:val="none" w:color="auto" w:sz="0" w:space="0"/>
              </w:rPr>
              <w:t>                                          体育学院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eastAsia" w:ascii="仿宋" w:hAnsi="仿宋" w:eastAsia="仿宋" w:cs="仿宋"/>
                <w:i w:val="0"/>
                <w:iCs w:val="0"/>
                <w:caps w:val="0"/>
                <w:color w:val="000000"/>
                <w:spacing w:val="24"/>
                <w:sz w:val="22"/>
                <w:szCs w:val="22"/>
                <w:bdr w:val="none" w:color="auto" w:sz="0" w:space="0"/>
              </w:rPr>
              <w:t>                                        2023年3月14日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D2D4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2023-04-11T00:48:27Z</dcterms:created>
  <dc:creator>DELL</dc:creator>
  <cp:lastModifiedBy>曾经的那个老吴</cp:lastModifiedBy>
  <dcterms:modified xsi:type="dcterms:W3CDTF">2023-04-11T00:48:29Z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9573BDE3A6FE43A396FF86C3A9202F5C_12</vt:lpwstr>
  </property>
</Properties>
</file>