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5" w:lineRule="atLeast"/>
        <w:ind w:left="0" w:right="0"/>
        <w:jc w:val="center"/>
        <w:rPr>
          <w:b w:val="0"/>
          <w:bCs w:val="0"/>
          <w:color w:val="333333"/>
          <w:spacing w:val="10"/>
          <w:sz w:val="20"/>
          <w:szCs w:val="20"/>
        </w:rPr>
      </w:pPr>
      <w:r>
        <w:rPr>
          <w:b w:val="0"/>
          <w:bCs w:val="0"/>
          <w:color w:val="333333"/>
          <w:spacing w:val="10"/>
          <w:sz w:val="20"/>
          <w:szCs w:val="20"/>
          <w:bdr w:val="none" w:color="auto" w:sz="0" w:space="0"/>
        </w:rPr>
        <w:t>2023年商学院调剂志愿学术硕士各专业研究生复试成绩公示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180" w:afterAutospacing="0" w:line="10" w:lineRule="atLeast"/>
        <w:ind w:left="0" w:right="0"/>
        <w:jc w:val="center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999999"/>
          <w:kern w:val="0"/>
          <w:sz w:val="14"/>
          <w:szCs w:val="14"/>
          <w:bdr w:val="none" w:color="auto" w:sz="0" w:space="0"/>
          <w:lang w:val="en-US" w:eastAsia="zh-CN" w:bidi="ar"/>
        </w:rPr>
        <w:t>编辑：季文芳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color w:val="999999"/>
          <w:spacing w:val="10"/>
          <w:kern w:val="0"/>
          <w:sz w:val="14"/>
          <w:szCs w:val="14"/>
          <w:bdr w:val="none" w:color="auto" w:sz="0" w:space="0"/>
          <w:lang w:val="en-US" w:eastAsia="zh-CN" w:bidi="ar"/>
        </w:rPr>
        <w:t>时间：2023-04-11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color w:val="999999"/>
          <w:kern w:val="0"/>
          <w:sz w:val="14"/>
          <w:szCs w:val="14"/>
          <w:bdr w:val="none" w:color="auto" w:sz="0" w:space="0"/>
          <w:lang w:val="en-US" w:eastAsia="zh-CN" w:bidi="ar"/>
        </w:rPr>
        <w:t>浏览量：</w:t>
      </w:r>
      <w:r>
        <w:rPr>
          <w:rFonts w:hint="eastAsia" w:ascii="微软雅黑" w:hAnsi="微软雅黑" w:eastAsia="微软雅黑" w:cs="微软雅黑"/>
          <w:color w:val="999999"/>
          <w:spacing w:val="10"/>
          <w:kern w:val="0"/>
          <w:sz w:val="14"/>
          <w:szCs w:val="14"/>
          <w:bdr w:val="none" w:color="auto" w:sz="0" w:space="0"/>
          <w:lang w:val="en-US" w:eastAsia="zh-CN" w:bidi="ar"/>
        </w:rPr>
        <w:t>520</w:t>
      </w:r>
    </w:p>
    <w:tbl>
      <w:tblPr>
        <w:tblW w:w="93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90"/>
        <w:gridCol w:w="378"/>
        <w:gridCol w:w="1589"/>
        <w:gridCol w:w="690"/>
        <w:gridCol w:w="912"/>
        <w:gridCol w:w="1090"/>
        <w:gridCol w:w="1090"/>
        <w:gridCol w:w="912"/>
        <w:gridCol w:w="1090"/>
        <w:gridCol w:w="3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2023年调剂志愿硕士研究生复试成绩公示（分专业）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专业课成绩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综合面试成绩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外语听说成绩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复试总成绩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思品考核意见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100043370209646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巩田泽昊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155.33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293.33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100043371610728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柴德叶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123.50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163.33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324.83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100053370108847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钱丽娜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135.50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178.67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42.50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356.67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100083210009031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李成龙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100803017020186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史慕炎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166.67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316.67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100803017020291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刘卜炆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133.50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174.00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45.00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352.50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100803017020340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潘慧敏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133.00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176.67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38.50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348.17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100803017020473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钱思彤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109.00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162.67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317.67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100803017020512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聂若彤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141.50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182.00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45.00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368.50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101453000013198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王颖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132.50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184.00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357.50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101833212919764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骆国鑫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130.50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181.33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351.83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102513000004928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高崇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160.00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35.50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305.50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102723202310219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张书赫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95.00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163.33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296.33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102843211519000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陈艺震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119.50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164.00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39.00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322.50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102873210911135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李家琦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133.50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174.00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347.50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102873210911474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公培磊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109.00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153.33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36.50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298.83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102883100001797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徐淑艺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112.50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174.00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42.50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329.00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102883500012779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尹家保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132.50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181.33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45.50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359.33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102903210710905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赵厚安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97.50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144.00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33.50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275.00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104253540002866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周远志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130.00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172.67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42.50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345.17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104253540005096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高吉星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142.00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186.00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41.50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369.50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104253540009733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李雯雪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123.50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170.67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334.17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106133120100074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罗诚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121.00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164.00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36.00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106133120100165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柯悦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121.50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160.00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42.00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323.50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106143120111624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邹倩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112.50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157.33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41.50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311.33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107013142206267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裴雨歌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132.00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180.67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353.67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107013502312908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徐丽尧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120.00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176.00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44.50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340.50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114143133014047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赵芳艺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127.00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180.00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40.50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347.50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114143137014494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陈艺萌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132.50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178.67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42.50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353.67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114143137014502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王树龙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130.00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178.00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40.50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348.50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114143137155137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刘俐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168.00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114143141055285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李德康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122.00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173.33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40.50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335.83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100563030520612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高嘉琪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97.50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154.00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45.50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297.00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100703233307729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李娇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119.00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164.66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42.00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325.66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100703233307846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朱艺萱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87.5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234.16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101453000013200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常昕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102133000011339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宋瑞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57.5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157.50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102903210711825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李美松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126.50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172.66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45.50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344.66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103843213710393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李昌洪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139.00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178.66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363.66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104233370106696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肖虹雨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139.50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186.66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47.00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373.16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114133370105557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丁嫣然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129.00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180.00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46.50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355.50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100023111417270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康丽萌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130.00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182.80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46.50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359.30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100223611402626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刘慧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116.00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178.40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340.40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100553333310288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毕颖琦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97.50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135.00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43.00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275.50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101403005004615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邓海洋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100.50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142.40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46.50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289.40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102873210902084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张依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99.00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140.00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45.50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284.50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102873210914782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马路遥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133.00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177.20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356.20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102883500012976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姜梅玉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141.00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188.40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47.50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376.90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102953210913456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马晓雪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98.50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141.20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44.50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284.20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企业管理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104873000101954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黄楚鑫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131.50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185.20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47.50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364.20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100523100405194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周莉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131.50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171.5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344.00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101253000001819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王灿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130.00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178.50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45.50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354.00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101453000015152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石梦雯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131.00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176.50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43.50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351.00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101733281506143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周蕾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115.00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42.50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329.50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102843210208169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屈琳坤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130.00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176.50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42.50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349.00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103573000010630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刘邦汇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105423360705041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陈紫燕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142.50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181.50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45.00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369.00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105423410805055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王倩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105583400103250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韩明灿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137.50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187.50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47.50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372.50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技术经济及管理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100563030520604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张恺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115.00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167.50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322.50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技术经济及管理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101413370109980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刘睿源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143.50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186.50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46.50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376.50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技术经济及管理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102903210711516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耿茂凯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149.00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183.50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46.50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379.00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技术经济及管理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103573000010475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王莹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109.00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162.00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42.50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313.50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技术经济及管理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103573000010623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张慧林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141.00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186.00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45.50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372.50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技术经济及管理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103573000010625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杨嘉宁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111.00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170.50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41.50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323.00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100" w:afterAutospacing="0" w:line="20" w:lineRule="atLeast"/>
        <w:ind w:left="0" w:right="0" w:firstLine="420"/>
        <w:rPr>
          <w:rFonts w:hint="eastAsia" w:ascii="微软雅黑" w:hAnsi="微软雅黑" w:eastAsia="微软雅黑" w:cs="微软雅黑"/>
          <w:b w:val="0"/>
          <w:bCs w:val="0"/>
          <w:color w:val="666666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71BB2CAF"/>
    <w:rsid w:val="71BB2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3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2023-04-17T02:30:00Z</dcterms:created>
  <dc:creator>晴天</dc:creator>
  <cp:lastModifiedBy>晴天</cp:lastModifiedBy>
  <dcterms:modified xsi:type="dcterms:W3CDTF">2023-04-17T02:31:47Z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41885A87B8DC4173A5265BA5CBF8F4A9_11</vt:lpwstr>
  </property>
</Properties>
</file>