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32" w:lineRule="atLeast"/>
        <w:jc w:val="center"/>
        <w:rPr>
          <w:sz w:val="24"/>
          <w:szCs w:val="24"/>
        </w:rPr>
      </w:pPr>
      <w:r>
        <w:rPr>
          <w:sz w:val="24"/>
          <w:szCs w:val="24"/>
        </w:rPr>
        <w:t>外国语学院2023年硕士研究生调剂复试工作安排</w:t>
      </w:r>
    </w:p>
    <w:p>
      <w:pPr>
        <w:keepNext w:val="0"/>
        <w:keepLines w:val="0"/>
        <w:widowControl/>
        <w:suppressLineNumbers w:val="0"/>
        <w:spacing w:line="240" w:lineRule="atLeast"/>
        <w:jc w:val="center"/>
        <w:rPr>
          <w:sz w:val="20"/>
          <w:szCs w:val="20"/>
        </w:rPr>
      </w:pPr>
      <w:r>
        <w:rPr>
          <w:rFonts w:ascii="宋体" w:hAnsi="宋体" w:eastAsia="宋体" w:cs="宋体"/>
          <w:kern w:val="0"/>
          <w:sz w:val="20"/>
          <w:szCs w:val="20"/>
          <w:lang w:val="en-US" w:eastAsia="zh-CN" w:bidi="ar"/>
        </w:rPr>
        <w:t>时间：[2023-04-04]  来源：</w:t>
      </w:r>
    </w:p>
    <w:p>
      <w:pPr>
        <w:keepNext w:val="0"/>
        <w:keepLines w:val="0"/>
        <w:widowControl/>
        <w:suppressLineNumbers w:val="0"/>
      </w:pPr>
      <w:r>
        <w:rPr>
          <w:sz w:val="20"/>
          <w:szCs w:val="20"/>
        </w:rP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3"/>
        <w:keepNext w:val="0"/>
        <w:keepLines w:val="0"/>
        <w:widowControl/>
        <w:suppressLineNumbers w:val="0"/>
        <w:spacing w:line="350" w:lineRule="atLeast"/>
      </w:pPr>
      <w:r>
        <w:rPr>
          <w:rStyle w:val="6"/>
          <w:rFonts w:ascii="仿宋" w:hAnsi="仿宋" w:eastAsia="仿宋" w:cs="仿宋"/>
          <w:sz w:val="19"/>
          <w:szCs w:val="19"/>
        </w:rPr>
        <w:t>一、复试形式</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外国语学院2023年硕士研究生调剂复试采用</w:t>
      </w:r>
      <w:r>
        <w:rPr>
          <w:rStyle w:val="6"/>
          <w:rFonts w:hint="eastAsia" w:ascii="仿宋" w:hAnsi="仿宋" w:eastAsia="仿宋" w:cs="仿宋"/>
          <w:sz w:val="19"/>
          <w:szCs w:val="19"/>
        </w:rPr>
        <w:t>现场复试</w:t>
      </w:r>
      <w:r>
        <w:rPr>
          <w:rFonts w:hint="eastAsia" w:ascii="仿宋" w:hAnsi="仿宋" w:eastAsia="仿宋" w:cs="仿宋"/>
          <w:sz w:val="19"/>
          <w:szCs w:val="19"/>
        </w:rPr>
        <w:t>方式。</w:t>
      </w:r>
    </w:p>
    <w:p>
      <w:pPr>
        <w:pStyle w:val="3"/>
        <w:keepNext w:val="0"/>
        <w:keepLines w:val="0"/>
        <w:widowControl/>
        <w:suppressLineNumbers w:val="0"/>
        <w:spacing w:line="350" w:lineRule="atLeast"/>
      </w:pPr>
      <w:r>
        <w:rPr>
          <w:rFonts w:hint="eastAsia" w:ascii="仿宋" w:hAnsi="仿宋" w:eastAsia="仿宋" w:cs="仿宋"/>
          <w:b/>
          <w:bCs/>
          <w:sz w:val="19"/>
          <w:szCs w:val="19"/>
        </w:rPr>
        <w:t>二、</w:t>
      </w:r>
      <w:r>
        <w:rPr>
          <w:rStyle w:val="6"/>
          <w:rFonts w:hint="eastAsia" w:ascii="仿宋" w:hAnsi="仿宋" w:eastAsia="仿宋" w:cs="仿宋"/>
          <w:sz w:val="19"/>
          <w:szCs w:val="19"/>
        </w:rPr>
        <w:t>现场报到和资格审核</w:t>
      </w:r>
    </w:p>
    <w:p>
      <w:pPr>
        <w:pStyle w:val="3"/>
        <w:keepNext w:val="0"/>
        <w:keepLines w:val="0"/>
        <w:widowControl/>
        <w:suppressLineNumbers w:val="0"/>
        <w:spacing w:line="350" w:lineRule="atLeast"/>
        <w:ind w:left="0" w:firstLine="370"/>
      </w:pPr>
      <w:r>
        <w:rPr>
          <w:rFonts w:hint="eastAsia" w:ascii="仿宋" w:hAnsi="仿宋" w:eastAsia="仿宋" w:cs="仿宋"/>
          <w:sz w:val="19"/>
          <w:szCs w:val="19"/>
        </w:rPr>
        <w:t>时间：2023年4月7日上午8：30-14：00</w:t>
      </w:r>
    </w:p>
    <w:p>
      <w:pPr>
        <w:pStyle w:val="3"/>
        <w:keepNext w:val="0"/>
        <w:keepLines w:val="0"/>
        <w:widowControl/>
        <w:suppressLineNumbers w:val="0"/>
        <w:spacing w:line="350" w:lineRule="atLeast"/>
        <w:ind w:left="0" w:firstLine="370"/>
      </w:pPr>
      <w:r>
        <w:rPr>
          <w:rFonts w:hint="eastAsia" w:ascii="仿宋" w:hAnsi="仿宋" w:eastAsia="仿宋" w:cs="仿宋"/>
          <w:sz w:val="19"/>
          <w:szCs w:val="19"/>
        </w:rPr>
        <w:t>地点：长清湖校区文渊楼A区365</w:t>
      </w:r>
    </w:p>
    <w:p>
      <w:pPr>
        <w:pStyle w:val="3"/>
        <w:keepNext w:val="0"/>
        <w:keepLines w:val="0"/>
        <w:widowControl/>
        <w:suppressLineNumbers w:val="0"/>
        <w:spacing w:line="350" w:lineRule="atLeast"/>
        <w:ind w:left="0" w:firstLine="370"/>
      </w:pPr>
      <w:r>
        <w:rPr>
          <w:rFonts w:hint="eastAsia" w:ascii="仿宋" w:hAnsi="仿宋" w:eastAsia="仿宋" w:cs="仿宋"/>
          <w:sz w:val="19"/>
          <w:szCs w:val="19"/>
        </w:rPr>
        <w:t>资格审核：参照《山东师范大学2023年硕士研究生复试录取工作办法》（http://www.yjszs.sdnu.edu.cn/info/1006/2765.htm）中有关规定。</w:t>
      </w:r>
    </w:p>
    <w:p>
      <w:pPr>
        <w:pStyle w:val="3"/>
        <w:keepNext w:val="0"/>
        <w:keepLines w:val="0"/>
        <w:widowControl/>
        <w:suppressLineNumbers w:val="0"/>
        <w:spacing w:line="350" w:lineRule="atLeast"/>
        <w:ind w:left="0" w:firstLine="370"/>
      </w:pPr>
      <w:r>
        <w:rPr>
          <w:rFonts w:hint="eastAsia" w:ascii="仿宋" w:hAnsi="仿宋" w:eastAsia="仿宋" w:cs="仿宋"/>
          <w:sz w:val="19"/>
          <w:szCs w:val="19"/>
        </w:rPr>
        <w:t>考生要按时、按要求提交相关资格审核材料，严禁弄虚作假、冒名顶替。因特殊情况无法按时提交相关材料，考生须向招生单位提交情况说明，经调查属实后，可延期提交。凡未进行资格审查或资格审查未通过的考生，一律取消其复试资格。考生需提交《诚信复试承诺书》（附件1），对提交材料的真实性负责。对弄虚作假者，无论何时，一经查实，立即按照相关规定严肃处理。远程复试考生可以通过线上提交相关材料，入学时将原件上交招生单位进行复核。线上提交材料标准可参照我校《2023年硕士研究生远程复试审核材料清单》（附件2）。现场复试资格审核主要查验以下材料：</w:t>
      </w:r>
    </w:p>
    <w:p>
      <w:pPr>
        <w:pStyle w:val="3"/>
        <w:keepNext w:val="0"/>
        <w:keepLines w:val="0"/>
        <w:widowControl/>
        <w:suppressLineNumbers w:val="0"/>
        <w:spacing w:line="350" w:lineRule="atLeast"/>
        <w:ind w:left="0" w:firstLine="370"/>
      </w:pPr>
      <w:r>
        <w:rPr>
          <w:rFonts w:hint="eastAsia" w:ascii="仿宋" w:hAnsi="仿宋" w:eastAsia="仿宋" w:cs="仿宋"/>
          <w:sz w:val="19"/>
          <w:szCs w:val="19"/>
        </w:rPr>
        <w:t>（1）应届本科毕业生（含普通高校、成人高校）、网络教育届时可毕业本科生，除携带准考证、身份证原件及复印件外，还应提供《教育部学籍在线验证报告》打印件；自学考试届时可毕业本科生，还应出具自考成绩单打印件。</w:t>
      </w:r>
    </w:p>
    <w:p>
      <w:pPr>
        <w:pStyle w:val="3"/>
        <w:keepNext w:val="0"/>
        <w:keepLines w:val="0"/>
        <w:widowControl/>
        <w:suppressLineNumbers w:val="0"/>
        <w:spacing w:line="350" w:lineRule="atLeast"/>
        <w:ind w:left="0" w:firstLine="370"/>
      </w:pPr>
      <w:r>
        <w:rPr>
          <w:rFonts w:hint="eastAsia" w:ascii="仿宋" w:hAnsi="仿宋" w:eastAsia="仿宋" w:cs="仿宋"/>
          <w:sz w:val="19"/>
          <w:szCs w:val="19"/>
        </w:rPr>
        <w:t>（2）往届本科毕业生除携带准考证、身份证原件及复印件外，还应提供本科毕业证书原件及复印件、《教育部学历证书电子注册备案表》。因毕业时间早而不能在线验证的，需提供教育部《中国高等教育学历认证报告》。</w:t>
      </w:r>
    </w:p>
    <w:p>
      <w:pPr>
        <w:pStyle w:val="3"/>
        <w:keepNext w:val="0"/>
        <w:keepLines w:val="0"/>
        <w:widowControl/>
        <w:suppressLineNumbers w:val="0"/>
        <w:spacing w:line="350" w:lineRule="atLeast"/>
        <w:ind w:left="0" w:firstLine="370"/>
      </w:pPr>
      <w:r>
        <w:rPr>
          <w:rFonts w:hint="eastAsia" w:ascii="仿宋" w:hAnsi="仿宋" w:eastAsia="仿宋" w:cs="仿宋"/>
          <w:sz w:val="19"/>
          <w:szCs w:val="19"/>
        </w:rPr>
        <w:t>（3）同等学力考生除携带准考证、身份证原件及复印件外，还应提供专科毕业证或本科结业证，并提交复印件。</w:t>
      </w:r>
    </w:p>
    <w:p>
      <w:pPr>
        <w:pStyle w:val="3"/>
        <w:keepNext w:val="0"/>
        <w:keepLines w:val="0"/>
        <w:widowControl/>
        <w:suppressLineNumbers w:val="0"/>
        <w:spacing w:line="350" w:lineRule="atLeast"/>
        <w:ind w:left="0" w:firstLine="370"/>
      </w:pPr>
      <w:r>
        <w:rPr>
          <w:rFonts w:hint="eastAsia" w:ascii="仿宋" w:hAnsi="仿宋" w:eastAsia="仿宋" w:cs="仿宋"/>
          <w:sz w:val="19"/>
          <w:szCs w:val="19"/>
        </w:rPr>
        <w:t>（4）退役大学生士兵专项考生除携带应（往）届毕业生所需材料的同时，还需提供《应征入伍批准书》和退出现役证复印件。</w:t>
      </w:r>
    </w:p>
    <w:p>
      <w:pPr>
        <w:pStyle w:val="3"/>
        <w:keepNext w:val="0"/>
        <w:keepLines w:val="0"/>
        <w:widowControl/>
        <w:suppressLineNumbers w:val="0"/>
        <w:spacing w:line="350" w:lineRule="atLeast"/>
        <w:ind w:left="0" w:firstLine="370"/>
      </w:pPr>
      <w:r>
        <w:rPr>
          <w:rFonts w:hint="eastAsia" w:ascii="仿宋" w:hAnsi="仿宋" w:eastAsia="仿宋" w:cs="仿宋"/>
          <w:sz w:val="19"/>
          <w:szCs w:val="19"/>
        </w:rPr>
        <w:t>（5）在境外获得学历的考生除携带准考证、身份证外，还需提供教育部留学服务中心出具的《国外学历学位认证书》原件和复印件。</w:t>
      </w:r>
    </w:p>
    <w:p>
      <w:pPr>
        <w:pStyle w:val="3"/>
        <w:keepNext w:val="0"/>
        <w:keepLines w:val="0"/>
        <w:widowControl/>
        <w:suppressLineNumbers w:val="0"/>
        <w:spacing w:line="350" w:lineRule="atLeast"/>
        <w:ind w:left="0" w:firstLine="370"/>
      </w:pPr>
      <w:r>
        <w:rPr>
          <w:rFonts w:hint="eastAsia" w:ascii="仿宋" w:hAnsi="仿宋" w:eastAsia="仿宋" w:cs="仿宋"/>
          <w:b/>
          <w:bCs/>
          <w:sz w:val="19"/>
          <w:szCs w:val="19"/>
        </w:rPr>
        <w:t>（6）</w:t>
      </w:r>
      <w:r>
        <w:rPr>
          <w:rStyle w:val="6"/>
          <w:rFonts w:hint="eastAsia" w:ascii="仿宋" w:hAnsi="仿宋" w:eastAsia="仿宋" w:cs="仿宋"/>
          <w:sz w:val="19"/>
          <w:szCs w:val="19"/>
        </w:rPr>
        <w:t>所有考生均须提交《诚信复试承诺书》（附件1）和《思想政治素质和品德考核表》（附件2）。</w:t>
      </w:r>
    </w:p>
    <w:p>
      <w:pPr>
        <w:pStyle w:val="3"/>
        <w:keepNext w:val="0"/>
        <w:keepLines w:val="0"/>
        <w:widowControl/>
        <w:suppressLineNumbers w:val="0"/>
        <w:spacing w:line="350" w:lineRule="atLeast"/>
        <w:ind w:left="0" w:firstLine="370"/>
      </w:pPr>
      <w:r>
        <w:rPr>
          <w:rFonts w:hint="eastAsia" w:ascii="仿宋" w:hAnsi="仿宋" w:eastAsia="仿宋" w:cs="仿宋"/>
          <w:sz w:val="19"/>
          <w:szCs w:val="19"/>
        </w:rPr>
        <w:t>选交：个人简历、学习成绩单、研究计划、所获奖励、发表论文等补充材料，请用文件袋装好或装订成册。</w:t>
      </w:r>
    </w:p>
    <w:p>
      <w:pPr>
        <w:pStyle w:val="3"/>
        <w:keepNext w:val="0"/>
        <w:keepLines w:val="0"/>
        <w:widowControl/>
        <w:suppressLineNumbers w:val="0"/>
        <w:spacing w:line="350" w:lineRule="atLeast"/>
      </w:pPr>
      <w:r>
        <w:rPr>
          <w:rFonts w:hint="eastAsia" w:ascii="仿宋" w:hAnsi="仿宋" w:eastAsia="仿宋" w:cs="仿宋"/>
          <w:b/>
          <w:bCs/>
          <w:sz w:val="19"/>
          <w:szCs w:val="19"/>
        </w:rPr>
        <w:t>三、</w:t>
      </w:r>
      <w:r>
        <w:rPr>
          <w:rStyle w:val="6"/>
          <w:rFonts w:hint="eastAsia" w:ascii="仿宋" w:hAnsi="仿宋" w:eastAsia="仿宋" w:cs="仿宋"/>
          <w:sz w:val="19"/>
          <w:szCs w:val="19"/>
        </w:rPr>
        <w:t>复试方式与内容</w:t>
      </w:r>
    </w:p>
    <w:p>
      <w:pPr>
        <w:pStyle w:val="3"/>
        <w:keepNext w:val="0"/>
        <w:keepLines w:val="0"/>
        <w:widowControl/>
        <w:suppressLineNumbers w:val="0"/>
        <w:spacing w:line="390" w:lineRule="atLeast"/>
        <w:jc w:val="both"/>
      </w:pPr>
      <w:r>
        <w:rPr>
          <w:rFonts w:hint="eastAsia" w:ascii="仿宋" w:hAnsi="仿宋" w:eastAsia="仿宋" w:cs="仿宋"/>
          <w:sz w:val="19"/>
          <w:szCs w:val="19"/>
        </w:rPr>
        <w:t>1.专业课笔试</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考试时间2小时，满分150分，以90分为合格。测试科目和参考书目见附表。</w:t>
      </w:r>
    </w:p>
    <w:p>
      <w:pPr>
        <w:pStyle w:val="3"/>
        <w:keepNext w:val="0"/>
        <w:keepLines w:val="0"/>
        <w:widowControl/>
        <w:suppressLineNumbers w:val="0"/>
        <w:spacing w:line="390" w:lineRule="atLeast"/>
        <w:jc w:val="both"/>
      </w:pPr>
      <w:r>
        <w:rPr>
          <w:rFonts w:hint="eastAsia" w:ascii="仿宋" w:hAnsi="仿宋" w:eastAsia="仿宋" w:cs="仿宋"/>
          <w:sz w:val="19"/>
          <w:szCs w:val="19"/>
        </w:rPr>
        <w:t>2.综合面试：满分100分，以60分为合格。基本内容如下：</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①大学阶段学习情况；</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②考生对本学科专业理论知识和应用技能掌握程度，对本学科专业发展动态的了解情况，利用所学理论分析和解决问题能力，创新精神及综合素质和能力等；</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③实践能力、专业技能考核，主要测试实验操作、社会实践、专业素质等方面取得成绩及表现出的能力。</w:t>
      </w:r>
    </w:p>
    <w:p>
      <w:pPr>
        <w:pStyle w:val="3"/>
        <w:keepNext w:val="0"/>
        <w:keepLines w:val="0"/>
        <w:widowControl/>
        <w:suppressLineNumbers w:val="0"/>
        <w:spacing w:line="390" w:lineRule="atLeast"/>
        <w:jc w:val="both"/>
      </w:pPr>
      <w:r>
        <w:rPr>
          <w:rFonts w:hint="eastAsia" w:ascii="仿宋" w:hAnsi="仿宋" w:eastAsia="仿宋" w:cs="仿宋"/>
          <w:sz w:val="19"/>
          <w:szCs w:val="19"/>
        </w:rPr>
        <w:t>3. 外语听说能力测试：满分50分，以30分为合格。</w:t>
      </w:r>
    </w:p>
    <w:p>
      <w:pPr>
        <w:pStyle w:val="3"/>
        <w:keepNext w:val="0"/>
        <w:keepLines w:val="0"/>
        <w:widowControl/>
        <w:suppressLineNumbers w:val="0"/>
        <w:spacing w:line="390" w:lineRule="atLeast"/>
        <w:ind w:left="0" w:firstLine="0"/>
        <w:jc w:val="both"/>
      </w:pPr>
      <w:r>
        <w:rPr>
          <w:rFonts w:hint="eastAsia" w:ascii="仿宋" w:hAnsi="仿宋" w:eastAsia="仿宋" w:cs="仿宋"/>
          <w:sz w:val="19"/>
          <w:szCs w:val="19"/>
        </w:rPr>
        <w:t>4. 同等学力加试</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同等学力考生需加试两门大学本科主干课程。每门考试时间为1小时，每科满分100分，以60分为合格，加试成绩不计入复试成绩。加试科目和参考书目见附表。</w:t>
      </w:r>
    </w:p>
    <w:p>
      <w:pPr>
        <w:pStyle w:val="3"/>
        <w:keepNext w:val="0"/>
        <w:keepLines w:val="0"/>
        <w:widowControl/>
        <w:suppressLineNumbers w:val="0"/>
        <w:spacing w:line="390" w:lineRule="atLeast"/>
        <w:jc w:val="both"/>
      </w:pPr>
      <w:r>
        <w:rPr>
          <w:rFonts w:hint="eastAsia" w:ascii="仿宋" w:hAnsi="仿宋" w:eastAsia="仿宋" w:cs="仿宋"/>
          <w:sz w:val="19"/>
          <w:szCs w:val="19"/>
        </w:rPr>
        <w:t>5.思想政治素质和道德品质考核</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主要考核考生本人的现实表现，内容应当包括考生的政治态度、思想表现、道德品质、遵纪守法、诚实守信。考核结果以合格、不合格计。</w:t>
      </w:r>
    </w:p>
    <w:p>
      <w:pPr>
        <w:pStyle w:val="3"/>
        <w:keepNext w:val="0"/>
        <w:keepLines w:val="0"/>
        <w:widowControl/>
        <w:suppressLineNumbers w:val="0"/>
        <w:spacing w:line="390" w:lineRule="atLeast"/>
        <w:ind w:left="0" w:firstLine="0"/>
        <w:jc w:val="both"/>
      </w:pPr>
      <w:r>
        <w:rPr>
          <w:rFonts w:hint="eastAsia" w:ascii="仿宋" w:hAnsi="仿宋" w:eastAsia="仿宋" w:cs="仿宋"/>
          <w:b/>
          <w:bCs/>
          <w:sz w:val="19"/>
          <w:szCs w:val="19"/>
        </w:rPr>
        <w:t>四、</w:t>
      </w:r>
      <w:r>
        <w:rPr>
          <w:rStyle w:val="6"/>
          <w:rFonts w:hint="eastAsia" w:ascii="仿宋" w:hAnsi="仿宋" w:eastAsia="仿宋" w:cs="仿宋"/>
          <w:sz w:val="19"/>
          <w:szCs w:val="19"/>
        </w:rPr>
        <w:t>复试安排</w:t>
      </w:r>
    </w:p>
    <w:p>
      <w:pPr>
        <w:pStyle w:val="3"/>
        <w:keepNext w:val="0"/>
        <w:keepLines w:val="0"/>
        <w:widowControl/>
        <w:suppressLineNumbers w:val="0"/>
        <w:spacing w:line="350" w:lineRule="atLeast"/>
        <w:ind w:left="0" w:firstLine="280"/>
      </w:pPr>
      <w:r>
        <w:rPr>
          <w:rFonts w:hint="eastAsia" w:ascii="仿宋" w:hAnsi="仿宋" w:eastAsia="仿宋" w:cs="仿宋"/>
          <w:sz w:val="19"/>
          <w:szCs w:val="19"/>
        </w:rPr>
        <w:t>1. 思想政治素质和道德品质考核</w:t>
      </w:r>
    </w:p>
    <w:p>
      <w:pPr>
        <w:pStyle w:val="3"/>
        <w:keepNext w:val="0"/>
        <w:keepLines w:val="0"/>
        <w:widowControl/>
        <w:suppressLineNumbers w:val="0"/>
        <w:spacing w:line="350" w:lineRule="atLeast"/>
        <w:ind w:left="280" w:firstLine="370"/>
      </w:pPr>
      <w:r>
        <w:rPr>
          <w:rFonts w:hint="eastAsia" w:ascii="仿宋" w:hAnsi="仿宋" w:eastAsia="仿宋" w:cs="仿宋"/>
          <w:sz w:val="19"/>
          <w:szCs w:val="19"/>
        </w:rPr>
        <w:t>时间：4月7日 14：30-16：30</w:t>
      </w:r>
    </w:p>
    <w:p>
      <w:pPr>
        <w:pStyle w:val="3"/>
        <w:keepNext w:val="0"/>
        <w:keepLines w:val="0"/>
        <w:widowControl/>
        <w:suppressLineNumbers w:val="0"/>
        <w:spacing w:line="350" w:lineRule="atLeast"/>
        <w:ind w:left="280" w:firstLine="370"/>
      </w:pPr>
      <w:r>
        <w:rPr>
          <w:rFonts w:hint="eastAsia" w:ascii="仿宋" w:hAnsi="仿宋" w:eastAsia="仿宋" w:cs="仿宋"/>
          <w:sz w:val="19"/>
          <w:szCs w:val="19"/>
        </w:rPr>
        <w:t>地点：文渊楼A区365</w:t>
      </w:r>
    </w:p>
    <w:p>
      <w:pPr>
        <w:pStyle w:val="3"/>
        <w:keepNext w:val="0"/>
        <w:keepLines w:val="0"/>
        <w:widowControl/>
        <w:suppressLineNumbers w:val="0"/>
        <w:spacing w:line="350" w:lineRule="atLeast"/>
        <w:ind w:left="0" w:firstLine="280"/>
      </w:pPr>
      <w:r>
        <w:rPr>
          <w:rFonts w:hint="eastAsia" w:ascii="仿宋" w:hAnsi="仿宋" w:eastAsia="仿宋" w:cs="仿宋"/>
          <w:sz w:val="19"/>
          <w:szCs w:val="19"/>
        </w:rPr>
        <w:t>2. 专业课笔试</w:t>
      </w:r>
    </w:p>
    <w:p>
      <w:pPr>
        <w:pStyle w:val="3"/>
        <w:keepNext w:val="0"/>
        <w:keepLines w:val="0"/>
        <w:widowControl/>
        <w:suppressLineNumbers w:val="0"/>
        <w:spacing w:line="350" w:lineRule="atLeast"/>
        <w:ind w:left="0" w:firstLine="650"/>
      </w:pPr>
      <w:r>
        <w:rPr>
          <w:rFonts w:hint="eastAsia" w:ascii="仿宋" w:hAnsi="仿宋" w:eastAsia="仿宋" w:cs="仿宋"/>
          <w:sz w:val="19"/>
          <w:szCs w:val="19"/>
        </w:rPr>
        <w:t>时间：2023年4月8日8:30-10:30</w:t>
      </w:r>
    </w:p>
    <w:p>
      <w:pPr>
        <w:pStyle w:val="3"/>
        <w:keepNext w:val="0"/>
        <w:keepLines w:val="0"/>
        <w:widowControl/>
        <w:suppressLineNumbers w:val="0"/>
        <w:spacing w:line="350" w:lineRule="atLeast"/>
        <w:ind w:left="0" w:firstLine="650"/>
      </w:pPr>
      <w:r>
        <w:rPr>
          <w:rFonts w:hint="eastAsia" w:ascii="仿宋" w:hAnsi="仿宋" w:eastAsia="仿宋" w:cs="仿宋"/>
          <w:sz w:val="19"/>
          <w:szCs w:val="19"/>
        </w:rPr>
        <w:t>地点：文渊楼B区232</w:t>
      </w:r>
    </w:p>
    <w:p>
      <w:pPr>
        <w:pStyle w:val="3"/>
        <w:keepNext w:val="0"/>
        <w:keepLines w:val="0"/>
        <w:widowControl/>
        <w:suppressLineNumbers w:val="0"/>
        <w:spacing w:line="350" w:lineRule="atLeast"/>
        <w:ind w:left="0" w:firstLine="280"/>
      </w:pPr>
      <w:r>
        <w:rPr>
          <w:rFonts w:hint="eastAsia" w:ascii="仿宋" w:hAnsi="仿宋" w:eastAsia="仿宋" w:cs="仿宋"/>
          <w:sz w:val="19"/>
          <w:szCs w:val="19"/>
        </w:rPr>
        <w:t>3. 综合面试时间及地点</w:t>
      </w:r>
    </w:p>
    <w:tbl>
      <w:tblPr>
        <w:tblW w:w="556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245"/>
        <w:gridCol w:w="1059"/>
        <w:gridCol w:w="1128"/>
        <w:gridCol w:w="112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10" w:hRule="atLeast"/>
          <w:jc w:val="center"/>
        </w:trPr>
        <w:tc>
          <w:tcPr>
            <w:tcW w:w="22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专业名称</w:t>
            </w:r>
          </w:p>
        </w:tc>
        <w:tc>
          <w:tcPr>
            <w:tcW w:w="10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面试时间</w:t>
            </w:r>
          </w:p>
        </w:tc>
        <w:tc>
          <w:tcPr>
            <w:tcW w:w="11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面试地点</w:t>
            </w:r>
          </w:p>
        </w:tc>
        <w:tc>
          <w:tcPr>
            <w:tcW w:w="11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候考室</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640" w:hRule="atLeast"/>
          <w:jc w:val="center"/>
        </w:trPr>
        <w:tc>
          <w:tcPr>
            <w:tcW w:w="22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课程与教学论（英语）</w:t>
            </w:r>
          </w:p>
        </w:tc>
        <w:tc>
          <w:tcPr>
            <w:tcW w:w="10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4月8日14:00</w:t>
            </w:r>
          </w:p>
        </w:tc>
        <w:tc>
          <w:tcPr>
            <w:tcW w:w="11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文渊楼A区</w:t>
            </w:r>
          </w:p>
          <w:p>
            <w:pPr>
              <w:pStyle w:val="3"/>
              <w:keepNext w:val="0"/>
              <w:keepLines w:val="0"/>
              <w:widowControl/>
              <w:suppressLineNumbers w:val="0"/>
              <w:jc w:val="center"/>
            </w:pPr>
            <w:r>
              <w:rPr>
                <w:rFonts w:hint="eastAsia" w:ascii="仿宋" w:hAnsi="仿宋" w:eastAsia="仿宋" w:cs="仿宋"/>
                <w:sz w:val="16"/>
                <w:szCs w:val="16"/>
                <w:bdr w:val="none" w:color="auto" w:sz="0" w:space="0"/>
              </w:rPr>
              <w:t>101</w:t>
            </w:r>
          </w:p>
        </w:tc>
        <w:tc>
          <w:tcPr>
            <w:tcW w:w="11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文渊楼A区</w:t>
            </w:r>
          </w:p>
          <w:p>
            <w:pPr>
              <w:pStyle w:val="3"/>
              <w:keepNext w:val="0"/>
              <w:keepLines w:val="0"/>
              <w:widowControl/>
              <w:suppressLineNumbers w:val="0"/>
              <w:jc w:val="center"/>
            </w:pPr>
            <w:r>
              <w:rPr>
                <w:rFonts w:hint="eastAsia" w:ascii="仿宋" w:hAnsi="仿宋" w:eastAsia="仿宋" w:cs="仿宋"/>
                <w:sz w:val="16"/>
                <w:szCs w:val="16"/>
                <w:bdr w:val="none" w:color="auto" w:sz="0" w:space="0"/>
              </w:rPr>
              <w:t>113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850" w:hRule="atLeast"/>
          <w:jc w:val="center"/>
        </w:trPr>
        <w:tc>
          <w:tcPr>
            <w:tcW w:w="22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日语口译</w:t>
            </w:r>
          </w:p>
        </w:tc>
        <w:tc>
          <w:tcPr>
            <w:tcW w:w="10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4月8日14:00</w:t>
            </w:r>
          </w:p>
        </w:tc>
        <w:tc>
          <w:tcPr>
            <w:tcW w:w="11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文渊楼A区</w:t>
            </w:r>
          </w:p>
          <w:p>
            <w:pPr>
              <w:pStyle w:val="3"/>
              <w:keepNext w:val="0"/>
              <w:keepLines w:val="0"/>
              <w:widowControl/>
              <w:suppressLineNumbers w:val="0"/>
              <w:jc w:val="center"/>
            </w:pPr>
            <w:r>
              <w:rPr>
                <w:rFonts w:hint="eastAsia" w:ascii="仿宋" w:hAnsi="仿宋" w:eastAsia="仿宋" w:cs="仿宋"/>
                <w:sz w:val="16"/>
                <w:szCs w:val="16"/>
                <w:bdr w:val="none" w:color="auto" w:sz="0" w:space="0"/>
              </w:rPr>
              <w:t>364</w:t>
            </w:r>
          </w:p>
        </w:tc>
        <w:tc>
          <w:tcPr>
            <w:tcW w:w="11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jc w:val="center"/>
            </w:pPr>
            <w:r>
              <w:rPr>
                <w:rFonts w:hint="eastAsia" w:ascii="仿宋" w:hAnsi="仿宋" w:eastAsia="仿宋" w:cs="仿宋"/>
                <w:sz w:val="16"/>
                <w:szCs w:val="16"/>
                <w:bdr w:val="none" w:color="auto" w:sz="0" w:space="0"/>
              </w:rPr>
              <w:t>文渊楼A区</w:t>
            </w:r>
          </w:p>
          <w:p>
            <w:pPr>
              <w:pStyle w:val="3"/>
              <w:keepNext w:val="0"/>
              <w:keepLines w:val="0"/>
              <w:widowControl/>
              <w:suppressLineNumbers w:val="0"/>
              <w:jc w:val="center"/>
            </w:pPr>
            <w:r>
              <w:rPr>
                <w:rFonts w:hint="eastAsia" w:ascii="仿宋" w:hAnsi="仿宋" w:eastAsia="仿宋" w:cs="仿宋"/>
                <w:sz w:val="16"/>
                <w:szCs w:val="16"/>
                <w:bdr w:val="none" w:color="auto" w:sz="0" w:space="0"/>
              </w:rPr>
              <w:t>363</w:t>
            </w:r>
          </w:p>
        </w:tc>
      </w:tr>
    </w:tbl>
    <w:p>
      <w:pPr>
        <w:pStyle w:val="3"/>
        <w:keepNext w:val="0"/>
        <w:keepLines w:val="0"/>
        <w:widowControl/>
        <w:suppressLineNumbers w:val="0"/>
        <w:spacing w:line="350" w:lineRule="atLeast"/>
        <w:ind w:left="0" w:firstLine="0"/>
      </w:pPr>
      <w:r>
        <w:rPr>
          <w:rStyle w:val="6"/>
          <w:rFonts w:hint="eastAsia" w:ascii="仿宋" w:hAnsi="仿宋" w:eastAsia="仿宋" w:cs="仿宋"/>
          <w:sz w:val="19"/>
          <w:szCs w:val="19"/>
        </w:rPr>
        <w:t>五、录取</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（一）总成绩核算方式</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招生考试总成绩=初试成绩+复试成绩（专业课成绩+2×综合面试成绩+外语听说能力成绩）。如总成绩相同，依次比较初试成绩、复试综合面试成绩。</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拟录取名单按招生计划，根据复试合格考生的招生考试总成绩从高分到低分确定。</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专业课、加试成绩、综合面试成绩、外语听说成绩、思想政治素质和道德素质考核、体检等任何一项不合格的考生不予录取。</w:t>
      </w:r>
    </w:p>
    <w:p>
      <w:pPr>
        <w:pStyle w:val="3"/>
        <w:keepNext w:val="0"/>
        <w:keepLines w:val="0"/>
        <w:widowControl/>
        <w:suppressLineNumbers w:val="0"/>
        <w:spacing w:line="350" w:lineRule="atLeast"/>
        <w:ind w:left="0" w:firstLine="0"/>
      </w:pPr>
      <w:r>
        <w:rPr>
          <w:rStyle w:val="6"/>
          <w:rFonts w:hint="eastAsia" w:ascii="仿宋" w:hAnsi="仿宋" w:eastAsia="仿宋" w:cs="仿宋"/>
          <w:sz w:val="19"/>
          <w:szCs w:val="19"/>
        </w:rPr>
        <w:t>六、申诉渠道</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外国语学院复试工作领导小组将对各专业的复试录取政策执行情况进行监督检查，对违反学校招生录取规定、招生纪律及弄虚作假的单位和个人，按有关规定进行严肃处理；对在复试中发现违纪和作弊的考生，取消其复试、录取资格。</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监督投诉电话：0531-86181711</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监督投诉邮箱：</w:t>
      </w:r>
      <w:r>
        <w:rPr>
          <w:sz w:val="20"/>
          <w:szCs w:val="20"/>
          <w:u w:val="none"/>
        </w:rPr>
        <w:fldChar w:fldCharType="begin"/>
      </w:r>
      <w:r>
        <w:rPr>
          <w:sz w:val="20"/>
          <w:szCs w:val="20"/>
          <w:u w:val="none"/>
        </w:rPr>
        <w:instrText xml:space="preserve"> HYPERLINK "mailto:wgy2019@sdnu.edu.cn" </w:instrText>
      </w:r>
      <w:r>
        <w:rPr>
          <w:sz w:val="20"/>
          <w:szCs w:val="20"/>
          <w:u w:val="none"/>
        </w:rPr>
        <w:fldChar w:fldCharType="separate"/>
      </w:r>
      <w:r>
        <w:rPr>
          <w:rStyle w:val="7"/>
          <w:rFonts w:hint="eastAsia" w:ascii="仿宋" w:hAnsi="仿宋" w:eastAsia="仿宋" w:cs="仿宋"/>
          <w:color w:val="800080"/>
          <w:sz w:val="19"/>
          <w:szCs w:val="19"/>
          <w:u w:val="single"/>
        </w:rPr>
        <w:t>wgy2019@sdnu.edu.cn</w:t>
      </w:r>
      <w:r>
        <w:rPr>
          <w:sz w:val="20"/>
          <w:szCs w:val="20"/>
          <w:u w:val="none"/>
        </w:rPr>
        <w:fldChar w:fldCharType="end"/>
      </w:r>
    </w:p>
    <w:p>
      <w:pPr>
        <w:pStyle w:val="3"/>
        <w:keepNext w:val="0"/>
        <w:keepLines w:val="0"/>
        <w:widowControl/>
        <w:suppressLineNumbers w:val="0"/>
        <w:spacing w:line="350" w:lineRule="atLeast"/>
        <w:ind w:left="0" w:firstLine="0"/>
      </w:pPr>
      <w:r>
        <w:rPr>
          <w:rStyle w:val="6"/>
          <w:rFonts w:hint="eastAsia" w:ascii="仿宋" w:hAnsi="仿宋" w:eastAsia="仿宋" w:cs="仿宋"/>
          <w:sz w:val="19"/>
          <w:szCs w:val="19"/>
        </w:rPr>
        <w:t>七、联系方式</w:t>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调剂考生联系邮箱：</w:t>
      </w:r>
      <w:r>
        <w:rPr>
          <w:sz w:val="20"/>
          <w:szCs w:val="20"/>
          <w:u w:val="none"/>
        </w:rPr>
        <w:fldChar w:fldCharType="begin"/>
      </w:r>
      <w:r>
        <w:rPr>
          <w:sz w:val="20"/>
          <w:szCs w:val="20"/>
          <w:u w:val="none"/>
        </w:rPr>
        <w:instrText xml:space="preserve"> HYPERLINK "mailto:18615415716@163.com" </w:instrText>
      </w:r>
      <w:r>
        <w:rPr>
          <w:sz w:val="20"/>
          <w:szCs w:val="20"/>
          <w:u w:val="none"/>
        </w:rPr>
        <w:fldChar w:fldCharType="separate"/>
      </w:r>
      <w:r>
        <w:rPr>
          <w:rStyle w:val="7"/>
          <w:rFonts w:hint="eastAsia" w:ascii="仿宋" w:hAnsi="仿宋" w:eastAsia="仿宋" w:cs="仿宋"/>
          <w:sz w:val="19"/>
          <w:szCs w:val="19"/>
          <w:u w:val="none"/>
        </w:rPr>
        <w:t>18615415716@163.com</w:t>
      </w:r>
      <w:r>
        <w:rPr>
          <w:sz w:val="20"/>
          <w:szCs w:val="20"/>
          <w:u w:val="none"/>
        </w:rPr>
        <w:fldChar w:fldCharType="end"/>
      </w:r>
    </w:p>
    <w:p>
      <w:pPr>
        <w:pStyle w:val="3"/>
        <w:keepNext w:val="0"/>
        <w:keepLines w:val="0"/>
        <w:widowControl/>
        <w:suppressLineNumbers w:val="0"/>
        <w:spacing w:line="390" w:lineRule="atLeast"/>
        <w:ind w:left="0" w:firstLine="370"/>
        <w:jc w:val="both"/>
      </w:pPr>
      <w:r>
        <w:rPr>
          <w:rFonts w:hint="eastAsia" w:ascii="仿宋" w:hAnsi="仿宋" w:eastAsia="仿宋" w:cs="仿宋"/>
          <w:sz w:val="19"/>
          <w:szCs w:val="19"/>
        </w:rPr>
        <w:t>调剂考生交流QQ群：792358745（请以姓名➕调剂专业实名入群）</w:t>
      </w:r>
    </w:p>
    <w:p>
      <w:pPr>
        <w:pStyle w:val="3"/>
        <w:keepNext w:val="0"/>
        <w:keepLines w:val="0"/>
        <w:widowControl/>
        <w:suppressLineNumbers w:val="0"/>
        <w:spacing w:line="350" w:lineRule="atLeast"/>
      </w:pPr>
    </w:p>
    <w:p>
      <w:pPr>
        <w:pStyle w:val="3"/>
        <w:keepNext w:val="0"/>
        <w:keepLines w:val="0"/>
        <w:widowControl/>
        <w:suppressLineNumbers w:val="0"/>
        <w:spacing w:line="200" w:lineRule="atLeast"/>
      </w:pPr>
      <w:r>
        <w:rPr>
          <w:rStyle w:val="6"/>
          <w:rFonts w:hint="eastAsia" w:ascii="仿宋" w:hAnsi="仿宋" w:eastAsia="仿宋" w:cs="仿宋"/>
          <w:sz w:val="16"/>
          <w:szCs w:val="16"/>
        </w:rPr>
        <w:t>附表：复试笔试和同等学历加试科目名称和参考书目</w:t>
      </w:r>
    </w:p>
    <w:p>
      <w:pPr>
        <w:pStyle w:val="3"/>
        <w:keepNext w:val="0"/>
        <w:keepLines w:val="0"/>
        <w:widowControl/>
        <w:suppressLineNumbers w:val="0"/>
        <w:spacing w:line="200" w:lineRule="atLeast"/>
        <w:jc w:val="center"/>
      </w:pPr>
      <w:r>
        <w:rPr>
          <w:rStyle w:val="6"/>
          <w:rFonts w:hint="eastAsia" w:ascii="仿宋" w:hAnsi="仿宋" w:eastAsia="仿宋" w:cs="仿宋"/>
          <w:sz w:val="16"/>
          <w:szCs w:val="16"/>
        </w:rPr>
        <w:t>复试笔试和同等学历加试科目名称和参考书目</w:t>
      </w:r>
    </w:p>
    <w:tbl>
      <w:tblPr>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320"/>
        <w:gridCol w:w="2300"/>
        <w:gridCol w:w="250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3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line="350" w:lineRule="atLeast"/>
            </w:pPr>
            <w:r>
              <w:rPr>
                <w:sz w:val="14"/>
                <w:szCs w:val="14"/>
                <w:bdr w:val="none" w:color="auto" w:sz="0" w:space="0"/>
              </w:rPr>
              <w:t>招生专业代码、名称</w:t>
            </w:r>
          </w:p>
        </w:tc>
        <w:tc>
          <w:tcPr>
            <w:tcW w:w="23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line="240" w:lineRule="atLeast"/>
              <w:jc w:val="center"/>
            </w:pPr>
            <w:r>
              <w:rPr>
                <w:rStyle w:val="6"/>
                <w:bdr w:val="none" w:color="auto" w:sz="0" w:space="0"/>
              </w:rPr>
              <w:t>复试笔试</w:t>
            </w:r>
            <w:r>
              <w:rPr>
                <w:sz w:val="14"/>
                <w:szCs w:val="14"/>
                <w:bdr w:val="none" w:color="auto" w:sz="0" w:space="0"/>
              </w:rPr>
              <w:t>科目及参考书目名称、</w:t>
            </w:r>
          </w:p>
          <w:p>
            <w:pPr>
              <w:pStyle w:val="3"/>
              <w:keepNext w:val="0"/>
              <w:keepLines w:val="0"/>
              <w:widowControl/>
              <w:suppressLineNumbers w:val="0"/>
              <w:spacing w:line="240" w:lineRule="atLeast"/>
              <w:jc w:val="center"/>
            </w:pPr>
            <w:r>
              <w:rPr>
                <w:sz w:val="14"/>
                <w:szCs w:val="14"/>
                <w:bdr w:val="none" w:color="auto" w:sz="0" w:space="0"/>
              </w:rPr>
              <w:t>出版社、时间</w:t>
            </w:r>
          </w:p>
        </w:tc>
        <w:tc>
          <w:tcPr>
            <w:tcW w:w="25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spacing w:line="240" w:lineRule="atLeast"/>
              <w:jc w:val="center"/>
            </w:pPr>
            <w:r>
              <w:rPr>
                <w:sz w:val="14"/>
                <w:szCs w:val="14"/>
                <w:bdr w:val="none" w:color="auto" w:sz="0" w:space="0"/>
              </w:rPr>
              <w:t>同等学力考生</w:t>
            </w:r>
            <w:r>
              <w:rPr>
                <w:rStyle w:val="6"/>
                <w:bdr w:val="none" w:color="auto" w:sz="0" w:space="0"/>
              </w:rPr>
              <w:t>加试科</w:t>
            </w:r>
          </w:p>
          <w:p>
            <w:pPr>
              <w:pStyle w:val="3"/>
              <w:keepNext w:val="0"/>
              <w:keepLines w:val="0"/>
              <w:widowControl/>
              <w:suppressLineNumbers w:val="0"/>
              <w:spacing w:line="240" w:lineRule="atLeast"/>
              <w:jc w:val="center"/>
            </w:pPr>
            <w:r>
              <w:rPr>
                <w:rStyle w:val="6"/>
                <w:bdr w:val="none" w:color="auto" w:sz="0" w:space="0"/>
              </w:rPr>
              <w:t>目</w:t>
            </w:r>
            <w:r>
              <w:rPr>
                <w:sz w:val="14"/>
                <w:szCs w:val="14"/>
                <w:bdr w:val="none" w:color="auto" w:sz="0" w:space="0"/>
              </w:rPr>
              <w:t>名称及参考书目</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line="350" w:lineRule="atLeast"/>
              <w:jc w:val="center"/>
            </w:pPr>
            <w:r>
              <w:rPr>
                <w:sz w:val="14"/>
                <w:szCs w:val="14"/>
                <w:bdr w:val="none" w:color="auto" w:sz="0" w:space="0"/>
              </w:rPr>
              <w:t>040102</w:t>
            </w:r>
          </w:p>
          <w:p>
            <w:pPr>
              <w:pStyle w:val="3"/>
              <w:keepNext w:val="0"/>
              <w:keepLines w:val="0"/>
              <w:widowControl/>
              <w:suppressLineNumbers w:val="0"/>
              <w:spacing w:line="350" w:lineRule="atLeast"/>
              <w:jc w:val="center"/>
            </w:pPr>
            <w:r>
              <w:rPr>
                <w:sz w:val="14"/>
                <w:szCs w:val="14"/>
                <w:bdr w:val="none" w:color="auto" w:sz="0" w:space="0"/>
              </w:rPr>
              <w:t>课程与教学论</w:t>
            </w:r>
          </w:p>
        </w:tc>
        <w:tc>
          <w:tcPr>
            <w:tcW w:w="23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Pr>
          </w:p>
          <w:p>
            <w:pPr>
              <w:pStyle w:val="3"/>
              <w:keepNext w:val="0"/>
              <w:keepLines w:val="0"/>
              <w:widowControl/>
              <w:suppressLineNumbers w:val="0"/>
              <w:spacing w:before="50" w:beforeAutospacing="0" w:line="240" w:lineRule="atLeast"/>
            </w:pPr>
            <w:r>
              <w:rPr>
                <w:rFonts w:ascii="等线" w:hAnsi="等线" w:eastAsia="等线" w:cs="等线"/>
                <w:color w:val="333333"/>
                <w:spacing w:val="10"/>
                <w:sz w:val="13"/>
                <w:szCs w:val="13"/>
                <w:bdr w:val="none" w:color="auto" w:sz="0" w:space="0"/>
                <w:shd w:val="clear" w:fill="F1F1F1"/>
              </w:rPr>
              <w:t>课程与教学论专业笔试：（基础英语、教学法与语言学三部分）</w:t>
            </w:r>
            <w:r>
              <w:rPr>
                <w:rFonts w:hint="eastAsia" w:ascii="宋体" w:hAnsi="宋体" w:eastAsia="宋体" w:cs="宋体"/>
                <w:color w:val="333333"/>
                <w:spacing w:val="10"/>
                <w:sz w:val="13"/>
                <w:szCs w:val="13"/>
                <w:bdr w:val="none" w:color="auto" w:sz="0" w:space="0"/>
                <w:shd w:val="clear" w:fill="F1F1F1"/>
              </w:rPr>
              <w:t>: </w:t>
            </w:r>
            <w:r>
              <w:rPr>
                <w:rFonts w:hint="eastAsia" w:ascii="等线" w:hAnsi="等线" w:eastAsia="等线" w:cs="等线"/>
                <w:color w:val="333333"/>
                <w:spacing w:val="10"/>
                <w:sz w:val="13"/>
                <w:szCs w:val="13"/>
                <w:bdr w:val="none" w:color="auto" w:sz="0" w:space="0"/>
                <w:shd w:val="clear" w:fill="F1F1F1"/>
              </w:rPr>
              <w:t>基础英语不指定参考书目；教学法参考书目：</w:t>
            </w:r>
            <w:r>
              <w:rPr>
                <w:rFonts w:ascii="Times New Roman" w:hAnsi="Times New Roman" w:cs="Times New Roman"/>
                <w:color w:val="333333"/>
                <w:spacing w:val="10"/>
                <w:sz w:val="13"/>
                <w:szCs w:val="13"/>
                <w:bdr w:val="none" w:color="auto" w:sz="0" w:space="0"/>
                <w:shd w:val="clear" w:fill="F1F1F1"/>
              </w:rPr>
              <w:t>Practical Techniques for Language Teaching</w:t>
            </w:r>
            <w:r>
              <w:rPr>
                <w:rFonts w:hint="eastAsia" w:ascii="等线" w:hAnsi="等线" w:eastAsia="等线" w:cs="等线"/>
                <w:color w:val="333333"/>
                <w:spacing w:val="10"/>
                <w:sz w:val="13"/>
                <w:szCs w:val="13"/>
                <w:bdr w:val="none" w:color="auto" w:sz="0" w:space="0"/>
                <w:shd w:val="clear" w:fill="F1F1F1"/>
              </w:rPr>
              <w:t>《语言教学实用技巧》</w:t>
            </w:r>
            <w:r>
              <w:rPr>
                <w:rFonts w:hint="default" w:ascii="Times New Roman" w:hAnsi="Times New Roman" w:cs="Times New Roman"/>
                <w:color w:val="333333"/>
                <w:spacing w:val="10"/>
                <w:sz w:val="13"/>
                <w:szCs w:val="13"/>
                <w:bdr w:val="none" w:color="auto" w:sz="0" w:space="0"/>
                <w:shd w:val="clear" w:fill="F1F1F1"/>
              </w:rPr>
              <w:t>Lewis M.&amp; Hill J.</w:t>
            </w:r>
            <w:r>
              <w:rPr>
                <w:rFonts w:hint="eastAsia" w:ascii="等线" w:hAnsi="等线" w:eastAsia="等线" w:cs="等线"/>
                <w:color w:val="333333"/>
                <w:spacing w:val="10"/>
                <w:sz w:val="13"/>
                <w:szCs w:val="13"/>
                <w:bdr w:val="none" w:color="auto" w:sz="0" w:space="0"/>
                <w:shd w:val="clear" w:fill="F1F1F1"/>
              </w:rPr>
              <w:t>著</w:t>
            </w:r>
            <w:r>
              <w:rPr>
                <w:rFonts w:hint="default" w:ascii="Times New Roman" w:hAnsi="Times New Roman" w:cs="Times New Roman"/>
                <w:color w:val="333333"/>
                <w:spacing w:val="10"/>
                <w:sz w:val="13"/>
                <w:szCs w:val="13"/>
                <w:bdr w:val="none" w:color="auto" w:sz="0" w:space="0"/>
                <w:shd w:val="clear" w:fill="F1F1F1"/>
              </w:rPr>
              <w:t>, </w:t>
            </w:r>
            <w:r>
              <w:rPr>
                <w:rFonts w:hint="eastAsia" w:ascii="等线" w:hAnsi="等线" w:eastAsia="等线" w:cs="等线"/>
                <w:color w:val="333333"/>
                <w:spacing w:val="10"/>
                <w:sz w:val="13"/>
                <w:szCs w:val="13"/>
                <w:bdr w:val="none" w:color="auto" w:sz="0" w:space="0"/>
                <w:shd w:val="clear" w:fill="F1F1F1"/>
              </w:rPr>
              <w:t>外语教学与研究出版社</w:t>
            </w:r>
            <w:r>
              <w:rPr>
                <w:rFonts w:hint="default" w:ascii="Times New Roman" w:hAnsi="Times New Roman" w:cs="Times New Roman"/>
                <w:color w:val="333333"/>
                <w:spacing w:val="10"/>
                <w:sz w:val="13"/>
                <w:szCs w:val="13"/>
                <w:bdr w:val="none" w:color="auto" w:sz="0" w:space="0"/>
                <w:shd w:val="clear" w:fill="F1F1F1"/>
              </w:rPr>
              <w:t>;</w:t>
            </w:r>
            <w:r>
              <w:rPr>
                <w:rFonts w:hint="eastAsia" w:ascii="等线" w:hAnsi="等线" w:eastAsia="等线" w:cs="等线"/>
                <w:color w:val="333333"/>
                <w:spacing w:val="10"/>
                <w:sz w:val="13"/>
                <w:szCs w:val="13"/>
                <w:bdr w:val="none" w:color="auto" w:sz="0" w:space="0"/>
                <w:shd w:val="clear" w:fill="F1F1F1"/>
              </w:rPr>
              <w:t>语言学参考书目：《语言学教程》胡壮麟主编，北京大学出版社。</w:t>
            </w:r>
          </w:p>
        </w:tc>
        <w:tc>
          <w:tcPr>
            <w:tcW w:w="25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pPr>
          </w:p>
          <w:p>
            <w:pPr>
              <w:pStyle w:val="3"/>
              <w:keepNext w:val="0"/>
              <w:keepLines w:val="0"/>
              <w:widowControl/>
              <w:suppressLineNumbers w:val="0"/>
              <w:spacing w:before="50" w:beforeAutospacing="0" w:line="240" w:lineRule="atLeast"/>
              <w:jc w:val="center"/>
            </w:pPr>
            <w:r>
              <w:rPr>
                <w:color w:val="333333"/>
                <w:spacing w:val="10"/>
                <w:sz w:val="14"/>
                <w:szCs w:val="14"/>
                <w:bdr w:val="none" w:color="auto" w:sz="0" w:space="0"/>
              </w:rPr>
              <w:t>  </w:t>
            </w:r>
            <w:r>
              <w:rPr>
                <w:rFonts w:hint="eastAsia" w:ascii="宋体" w:hAnsi="宋体" w:eastAsia="宋体" w:cs="宋体"/>
                <w:color w:val="333333"/>
                <w:spacing w:val="10"/>
                <w:sz w:val="14"/>
                <w:szCs w:val="14"/>
                <w:bdr w:val="none" w:color="auto" w:sz="0" w:space="0"/>
              </w:rPr>
              <w:t>①翻译</w:t>
            </w:r>
          </w:p>
          <w:p>
            <w:pPr>
              <w:pStyle w:val="3"/>
              <w:keepNext w:val="0"/>
              <w:keepLines w:val="0"/>
              <w:widowControl/>
              <w:suppressLineNumbers w:val="0"/>
              <w:spacing w:before="50" w:beforeAutospacing="0" w:line="240" w:lineRule="atLeast"/>
              <w:ind w:left="0" w:firstLine="1050"/>
              <w:jc w:val="both"/>
            </w:pPr>
            <w:r>
              <w:rPr>
                <w:color w:val="333333"/>
                <w:spacing w:val="10"/>
                <w:sz w:val="14"/>
                <w:szCs w:val="14"/>
                <w:bdr w:val="none" w:color="auto" w:sz="0" w:space="0"/>
              </w:rPr>
              <w:t>②写作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line="350" w:lineRule="atLeast"/>
              <w:jc w:val="center"/>
            </w:pPr>
            <w:r>
              <w:rPr>
                <w:sz w:val="14"/>
                <w:szCs w:val="14"/>
                <w:bdr w:val="none" w:color="auto" w:sz="0" w:space="0"/>
              </w:rPr>
              <w:t>055106</w:t>
            </w:r>
          </w:p>
          <w:p>
            <w:pPr>
              <w:pStyle w:val="3"/>
              <w:keepNext w:val="0"/>
              <w:keepLines w:val="0"/>
              <w:widowControl/>
              <w:suppressLineNumbers w:val="0"/>
              <w:spacing w:line="350" w:lineRule="atLeast"/>
              <w:jc w:val="center"/>
            </w:pPr>
            <w:r>
              <w:rPr>
                <w:sz w:val="14"/>
                <w:szCs w:val="14"/>
                <w:bdr w:val="none" w:color="auto" w:sz="0" w:space="0"/>
              </w:rPr>
              <w:t>日语口译</w:t>
            </w:r>
          </w:p>
        </w:tc>
        <w:tc>
          <w:tcPr>
            <w:tcW w:w="23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50" w:beforeAutospacing="0" w:line="240" w:lineRule="atLeast"/>
            </w:pPr>
            <w:r>
              <w:rPr>
                <w:rFonts w:hint="eastAsia" w:ascii="宋体" w:hAnsi="宋体" w:eastAsia="宋体" w:cs="宋体"/>
                <w:color w:val="333333"/>
                <w:spacing w:val="10"/>
                <w:sz w:val="13"/>
                <w:szCs w:val="13"/>
                <w:bdr w:val="none" w:color="auto" w:sz="0" w:space="0"/>
                <w:shd w:val="clear" w:fill="F1F1F1"/>
              </w:rPr>
              <w:t>专业笔试（含日、汉互译）。不指定参考书。</w:t>
            </w:r>
          </w:p>
        </w:tc>
        <w:tc>
          <w:tcPr>
            <w:tcW w:w="25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3"/>
              <w:keepNext w:val="0"/>
              <w:keepLines w:val="0"/>
              <w:widowControl/>
              <w:suppressLineNumbers w:val="0"/>
              <w:spacing w:before="50" w:beforeAutospacing="0" w:line="240" w:lineRule="atLeast"/>
              <w:jc w:val="center"/>
            </w:pPr>
            <w:r>
              <w:rPr>
                <w:color w:val="333333"/>
                <w:spacing w:val="10"/>
                <w:sz w:val="14"/>
                <w:szCs w:val="14"/>
                <w:bdr w:val="none" w:color="auto" w:sz="0" w:space="0"/>
              </w:rPr>
              <w:t> </w:t>
            </w:r>
            <w:r>
              <w:rPr>
                <w:rFonts w:hint="eastAsia" w:ascii="宋体" w:hAnsi="宋体" w:eastAsia="宋体" w:cs="宋体"/>
                <w:color w:val="333333"/>
                <w:spacing w:val="10"/>
                <w:sz w:val="14"/>
                <w:szCs w:val="14"/>
                <w:bdr w:val="none" w:color="auto" w:sz="0" w:space="0"/>
              </w:rPr>
              <w:t>①综合日语</w:t>
            </w:r>
            <w:r>
              <w:rPr>
                <w:color w:val="333333"/>
                <w:spacing w:val="10"/>
                <w:sz w:val="14"/>
                <w:szCs w:val="14"/>
                <w:bdr w:val="none" w:color="auto" w:sz="0" w:space="0"/>
              </w:rPr>
              <w:t>:高级日语(不限版本)</w:t>
            </w:r>
          </w:p>
          <w:p>
            <w:pPr>
              <w:pStyle w:val="3"/>
              <w:keepNext w:val="0"/>
              <w:keepLines w:val="0"/>
              <w:widowControl/>
              <w:suppressLineNumbers w:val="0"/>
              <w:spacing w:before="50" w:beforeAutospacing="0" w:line="240" w:lineRule="atLeast"/>
              <w:ind w:left="0" w:firstLine="150"/>
              <w:jc w:val="both"/>
            </w:pPr>
            <w:r>
              <w:rPr>
                <w:color w:val="333333"/>
                <w:spacing w:val="10"/>
                <w:sz w:val="14"/>
                <w:szCs w:val="14"/>
                <w:bdr w:val="none" w:color="auto" w:sz="0" w:space="0"/>
              </w:rPr>
              <w:t>②听力</w:t>
            </w:r>
          </w:p>
        </w:tc>
      </w:tr>
    </w:tbl>
    <w:p>
      <w:pPr>
        <w:pStyle w:val="3"/>
        <w:keepNext w:val="0"/>
        <w:keepLines w:val="0"/>
        <w:widowControl/>
        <w:suppressLineNumbers w:val="0"/>
        <w:spacing w:line="240" w:lineRule="atLeast"/>
      </w:pPr>
      <w:bookmarkStart w:id="0" w:name="_GoBack"/>
      <w:bookmarkEnd w:id="0"/>
    </w:p>
    <w:p>
      <w:pPr>
        <w:pStyle w:val="3"/>
        <w:keepNext w:val="0"/>
        <w:keepLines w:val="0"/>
        <w:widowControl/>
        <w:suppressLineNumbers w:val="0"/>
        <w:spacing w:line="240" w:lineRule="atLeas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340048A3"/>
    <w:rsid w:val="34004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2023-04-17T02:51:00Z</dcterms:created>
  <dc:creator>晴天</dc:creator>
  <cp:lastModifiedBy>晴天</cp:lastModifiedBy>
  <dcterms:modified xsi:type="dcterms:W3CDTF">2023-04-17T02:51:46Z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FA9CDC10E99C4AEBA856CC21C532EC61_11</vt:lpwstr>
  </property>
</Properties>
</file>